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DD03" w14:textId="1F07F993" w:rsidR="00DB2E54" w:rsidRDefault="00DB2E54"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FFE2F22" wp14:editId="4B2823B4">
            <wp:simplePos x="0" y="0"/>
            <wp:positionH relativeFrom="margin">
              <wp:posOffset>2400300</wp:posOffset>
            </wp:positionH>
            <wp:positionV relativeFrom="margin">
              <wp:posOffset>-476250</wp:posOffset>
            </wp:positionV>
            <wp:extent cx="1219200" cy="1219200"/>
            <wp:effectExtent l="0" t="0" r="0" b="0"/>
            <wp:wrapSquare wrapText="bothSides"/>
            <wp:docPr id="12" name="Picture 2" descr="A picture containing text, font, graphics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A picture containing text, font, graphics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4CF962" w14:textId="77777777" w:rsidR="00DB2E54" w:rsidRDefault="00DB2E54"/>
    <w:p w14:paraId="5DBD3672" w14:textId="77777777" w:rsidR="003751F7" w:rsidRDefault="003751F7" w:rsidP="00DB2E54">
      <w:pPr>
        <w:spacing w:line="240" w:lineRule="auto"/>
        <w:contextualSpacing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A704FF0" w14:textId="414BEB58" w:rsidR="00DB2E54" w:rsidRPr="00DB2E54" w:rsidRDefault="00961756" w:rsidP="00DB2E54">
      <w:pPr>
        <w:spacing w:line="240" w:lineRule="auto"/>
        <w:contextualSpacing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October 27,</w:t>
      </w:r>
      <w:r w:rsidR="00E80243">
        <w:rPr>
          <w:rFonts w:ascii="Tahoma" w:hAnsi="Tahoma" w:cs="Tahoma"/>
          <w:b/>
          <w:bCs/>
          <w:sz w:val="28"/>
          <w:szCs w:val="28"/>
        </w:rPr>
        <w:t xml:space="preserve"> 2025</w:t>
      </w:r>
    </w:p>
    <w:p w14:paraId="33E0EA75" w14:textId="7564EEE8" w:rsidR="00FA5CF3" w:rsidRPr="00DB2E54" w:rsidRDefault="001869BB" w:rsidP="00DB2E54">
      <w:pPr>
        <w:spacing w:line="240" w:lineRule="auto"/>
        <w:contextualSpacing/>
        <w:jc w:val="center"/>
        <w:rPr>
          <w:rFonts w:ascii="Tahoma" w:hAnsi="Tahoma" w:cs="Tahoma"/>
          <w:b/>
          <w:bCs/>
          <w:sz w:val="28"/>
          <w:szCs w:val="28"/>
        </w:rPr>
      </w:pPr>
      <w:r w:rsidRPr="00DB2E54">
        <w:rPr>
          <w:rFonts w:ascii="Tahoma" w:hAnsi="Tahoma" w:cs="Tahoma"/>
          <w:b/>
          <w:bCs/>
          <w:sz w:val="28"/>
          <w:szCs w:val="28"/>
        </w:rPr>
        <w:t xml:space="preserve">NASILC </w:t>
      </w:r>
      <w:r w:rsidR="00BE68BB">
        <w:rPr>
          <w:rFonts w:ascii="Tahoma" w:hAnsi="Tahoma" w:cs="Tahoma"/>
          <w:b/>
          <w:bCs/>
          <w:sz w:val="28"/>
          <w:szCs w:val="28"/>
        </w:rPr>
        <w:t>Board of Directors</w:t>
      </w:r>
    </w:p>
    <w:p w14:paraId="56BE6452" w14:textId="5E9AC26A" w:rsidR="00DB2E54" w:rsidRPr="00DB2E54" w:rsidRDefault="00DB2E54" w:rsidP="00DB2E54">
      <w:pPr>
        <w:spacing w:line="240" w:lineRule="auto"/>
        <w:contextualSpacing/>
        <w:jc w:val="center"/>
        <w:rPr>
          <w:rFonts w:ascii="Tahoma" w:hAnsi="Tahoma" w:cs="Tahoma"/>
          <w:b/>
          <w:bCs/>
          <w:sz w:val="28"/>
          <w:szCs w:val="28"/>
        </w:rPr>
      </w:pPr>
      <w:r w:rsidRPr="00DB2E54">
        <w:rPr>
          <w:rFonts w:ascii="Tahoma" w:hAnsi="Tahoma" w:cs="Tahoma"/>
          <w:b/>
          <w:bCs/>
          <w:sz w:val="28"/>
          <w:szCs w:val="28"/>
        </w:rPr>
        <w:t>12</w:t>
      </w:r>
      <w:r w:rsidR="003751F7">
        <w:rPr>
          <w:rFonts w:ascii="Tahoma" w:hAnsi="Tahoma" w:cs="Tahoma"/>
          <w:b/>
          <w:bCs/>
          <w:sz w:val="28"/>
          <w:szCs w:val="28"/>
        </w:rPr>
        <w:t>:</w:t>
      </w:r>
      <w:r w:rsidR="007A0806">
        <w:rPr>
          <w:rFonts w:ascii="Tahoma" w:hAnsi="Tahoma" w:cs="Tahoma"/>
          <w:b/>
          <w:bCs/>
          <w:sz w:val="28"/>
          <w:szCs w:val="28"/>
        </w:rPr>
        <w:t>00</w:t>
      </w:r>
      <w:r w:rsidRPr="00DB2E54">
        <w:rPr>
          <w:rFonts w:ascii="Tahoma" w:hAnsi="Tahoma" w:cs="Tahoma"/>
          <w:b/>
          <w:bCs/>
          <w:sz w:val="28"/>
          <w:szCs w:val="28"/>
        </w:rPr>
        <w:t xml:space="preserve"> p.m.</w:t>
      </w:r>
      <w:r w:rsidR="00BE68BB">
        <w:rPr>
          <w:rFonts w:ascii="Tahoma" w:hAnsi="Tahoma" w:cs="Tahoma"/>
          <w:b/>
          <w:bCs/>
          <w:sz w:val="28"/>
          <w:szCs w:val="28"/>
        </w:rPr>
        <w:t xml:space="preserve"> CST</w:t>
      </w:r>
      <w:r w:rsidRPr="00DB2E54">
        <w:rPr>
          <w:rFonts w:ascii="Tahoma" w:hAnsi="Tahoma" w:cs="Tahoma"/>
          <w:b/>
          <w:bCs/>
          <w:sz w:val="28"/>
          <w:szCs w:val="28"/>
        </w:rPr>
        <w:t xml:space="preserve"> via ZOOM</w:t>
      </w:r>
    </w:p>
    <w:p w14:paraId="481F18BD" w14:textId="77777777" w:rsidR="00DB2E54" w:rsidRDefault="00DB2E54" w:rsidP="00017EBE">
      <w:pPr>
        <w:spacing w:line="240" w:lineRule="auto"/>
        <w:contextualSpacing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Present:</w:t>
      </w:r>
    </w:p>
    <w:p w14:paraId="46FF6A67" w14:textId="77777777" w:rsidR="00017EBE" w:rsidRDefault="00017EBE" w:rsidP="00017EBE">
      <w:pPr>
        <w:spacing w:line="240" w:lineRule="auto"/>
        <w:contextualSpacing/>
        <w:rPr>
          <w:b/>
          <w:bCs/>
          <w:sz w:val="32"/>
          <w:szCs w:val="32"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4250"/>
        <w:gridCol w:w="333"/>
        <w:gridCol w:w="4853"/>
        <w:gridCol w:w="333"/>
      </w:tblGrid>
      <w:tr w:rsidR="00017EBE" w:rsidRPr="00017EBE" w14:paraId="4FC9BCDC" w14:textId="77777777" w:rsidTr="00017EBE">
        <w:trPr>
          <w:trHeight w:val="360"/>
        </w:trPr>
        <w:tc>
          <w:tcPr>
            <w:tcW w:w="94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8FF937C" w14:textId="77777777" w:rsidR="00017EBE" w:rsidRPr="00017EBE" w:rsidRDefault="00017EBE" w:rsidP="00017E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2F5496"/>
                <w:kern w:val="0"/>
                <w:sz w:val="26"/>
                <w:szCs w:val="26"/>
                <w14:ligatures w14:val="none"/>
              </w:rPr>
            </w:pPr>
            <w:r w:rsidRPr="00017EBE">
              <w:rPr>
                <w:rFonts w:ascii="Calibri Light" w:eastAsia="Times New Roman" w:hAnsi="Calibri Light" w:cs="Calibri Light"/>
                <w:b/>
                <w:bCs/>
                <w:color w:val="2F5496"/>
                <w:kern w:val="0"/>
                <w:sz w:val="26"/>
                <w:szCs w:val="26"/>
                <w14:ligatures w14:val="none"/>
              </w:rPr>
              <w:t>Officers</w:t>
            </w:r>
          </w:p>
        </w:tc>
      </w:tr>
      <w:tr w:rsidR="00017EBE" w:rsidRPr="00017EBE" w14:paraId="02286169" w14:textId="77777777" w:rsidTr="00E36C55">
        <w:trPr>
          <w:trHeight w:val="312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2256" w14:textId="77777777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Chair – Brooke Wilson (OR)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4EBA0" w14:textId="7B00DAEA" w:rsidR="00017EBE" w:rsidRPr="00017EBE" w:rsidRDefault="003C0DF4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1D50" w14:textId="77777777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Secretary – Gloria Garton (NC)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144C7" w14:textId="35683D35" w:rsidR="00017EBE" w:rsidRPr="00017EBE" w:rsidRDefault="003C0DF4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</w:t>
            </w:r>
          </w:p>
        </w:tc>
      </w:tr>
      <w:tr w:rsidR="00017EBE" w:rsidRPr="00017EBE" w14:paraId="09AD5A67" w14:textId="77777777" w:rsidTr="00E36C55">
        <w:trPr>
          <w:trHeight w:val="312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A7D3" w14:textId="00FE5389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Vice Chair – Mel Levit</w:t>
            </w:r>
            <w:r w:rsidR="00E34A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</w:t>
            </w:r>
            <w:r w:rsidRPr="00017E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 (ID)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C29B7" w14:textId="2F68EF42" w:rsidR="00017EBE" w:rsidRPr="00017EBE" w:rsidRDefault="003C0DF4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16B6" w14:textId="77777777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Region Rep Chair – Carrie England (CA)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93E06" w14:textId="7957B92F" w:rsidR="00017EBE" w:rsidRPr="00017EBE" w:rsidRDefault="003C0DF4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</w:t>
            </w:r>
          </w:p>
        </w:tc>
      </w:tr>
      <w:tr w:rsidR="00017EBE" w:rsidRPr="00017EBE" w14:paraId="5B3E8A2F" w14:textId="77777777" w:rsidTr="00E36C55">
        <w:trPr>
          <w:trHeight w:val="32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1DC4F" w14:textId="2F346E49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Treasurer – </w:t>
            </w:r>
            <w:r w:rsidR="00E802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Jeremy Morris (OH)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DBA0F" w14:textId="67AF89D8" w:rsidR="00017EBE" w:rsidRPr="00017EBE" w:rsidRDefault="003C0DF4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77B8D9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5027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17EBE" w:rsidRPr="00017EBE" w14:paraId="2DEA31E7" w14:textId="77777777" w:rsidTr="00017EBE">
        <w:trPr>
          <w:trHeight w:val="348"/>
        </w:trPr>
        <w:tc>
          <w:tcPr>
            <w:tcW w:w="946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94818C0" w14:textId="77777777" w:rsidR="00017EBE" w:rsidRPr="00017EBE" w:rsidRDefault="00017EBE" w:rsidP="00017E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2F5496"/>
                <w:kern w:val="0"/>
                <w:sz w:val="26"/>
                <w:szCs w:val="26"/>
                <w14:ligatures w14:val="none"/>
              </w:rPr>
            </w:pPr>
            <w:r w:rsidRPr="00017EBE">
              <w:rPr>
                <w:rFonts w:ascii="Calibri Light" w:eastAsia="Times New Roman" w:hAnsi="Calibri Light" w:cs="Calibri Light"/>
                <w:b/>
                <w:bCs/>
                <w:color w:val="2F5496"/>
                <w:kern w:val="0"/>
                <w:sz w:val="26"/>
                <w:szCs w:val="26"/>
                <w14:ligatures w14:val="none"/>
              </w:rPr>
              <w:t>Region Representatives</w:t>
            </w:r>
          </w:p>
        </w:tc>
      </w:tr>
      <w:tr w:rsidR="00017EBE" w:rsidRPr="00017EBE" w14:paraId="165679DC" w14:textId="77777777" w:rsidTr="00E36C55">
        <w:trPr>
          <w:trHeight w:val="312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2E95" w14:textId="77777777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Region 1 – Aliza Levine (MA) 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CBE6F" w14:textId="54481FA0" w:rsidR="00017EBE" w:rsidRPr="00017EBE" w:rsidRDefault="003C0DF4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2538F" w14:textId="4C3C0579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Region 6 – </w:t>
            </w:r>
            <w:r w:rsidR="00E80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Janet Sharkis (TX)</w:t>
            </w: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C675F" w14:textId="4686ED78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17EBE" w:rsidRPr="00017EBE" w14:paraId="0FA9AAAF" w14:textId="77777777" w:rsidTr="00E36C55">
        <w:trPr>
          <w:trHeight w:val="28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8DB84E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Alt:  Molly Cole (CT) 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43178" w14:textId="6DF21623" w:rsidR="00017EBE" w:rsidRPr="00017EBE" w:rsidRDefault="003C0DF4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4ABE14" w14:textId="376E3DA8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Alt: </w:t>
            </w:r>
            <w:r w:rsidR="00E8024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Bambi Polotzola (LA)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AFE46" w14:textId="4150E451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17EBE" w:rsidRPr="00017EBE" w14:paraId="76480222" w14:textId="77777777" w:rsidTr="00E36C55">
        <w:trPr>
          <w:trHeight w:val="312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BA96" w14:textId="1A20B9F5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Region 2 – </w:t>
            </w:r>
            <w:r w:rsidR="00E80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vacant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4037B" w14:textId="62A1215B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4A3E" w14:textId="77777777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Region 7 – Caleb Primrose (IA) )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B0E15" w14:textId="480A48FD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17EBE" w:rsidRPr="00017EBE" w14:paraId="665C874F" w14:textId="77777777" w:rsidTr="00E36C55">
        <w:trPr>
          <w:trHeight w:val="28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86CFA2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Alt: Vacant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8484E" w14:textId="5A898390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5A92A1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Alt: Karen Gridley (MO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81078" w14:textId="71F6780D" w:rsidR="00017EBE" w:rsidRPr="00017EBE" w:rsidRDefault="003C0DF4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</w:t>
            </w:r>
          </w:p>
        </w:tc>
      </w:tr>
      <w:tr w:rsidR="00017EBE" w:rsidRPr="00017EBE" w14:paraId="1A7B9061" w14:textId="77777777" w:rsidTr="00E36C55">
        <w:trPr>
          <w:trHeight w:val="312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D8FD" w14:textId="04A91CC1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Region 3 – </w:t>
            </w:r>
            <w:r w:rsidR="00E80243" w:rsidRPr="00E80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Kathryn Burritt</w:t>
            </w:r>
            <w:r w:rsidR="00E80243" w:rsidRPr="00FD71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41BFC" w14:textId="68890D8B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3D42" w14:textId="0E237231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Region 8 – </w:t>
            </w:r>
            <w:r w:rsidR="00E80243" w:rsidRPr="00961756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kern w:val="0"/>
                <w:sz w:val="24"/>
                <w:szCs w:val="24"/>
                <w14:ligatures w14:val="none"/>
              </w:rPr>
              <w:t>Evan Shockley (CO</w:t>
            </w:r>
            <w:r w:rsidR="00E80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4D4FB" w14:textId="55311D3F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17EBE" w:rsidRPr="00017EBE" w14:paraId="4DF49DC4" w14:textId="77777777" w:rsidTr="00E36C55">
        <w:trPr>
          <w:trHeight w:val="28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5EA1FF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Alt: Vacant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9756C" w14:textId="6CD96C5A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9A9C82" w14:textId="36DE2251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Alt: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2ECD6" w14:textId="71E40D80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17EBE" w:rsidRPr="00017EBE" w14:paraId="63DE4933" w14:textId="77777777" w:rsidTr="00E36C55">
        <w:trPr>
          <w:trHeight w:val="312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41BE" w14:textId="77777777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Region 4 – Edward Mitchell (TN) 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7F230" w14:textId="7B4834D2" w:rsidR="00017EBE" w:rsidRPr="00017EBE" w:rsidRDefault="003C0DF4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2DEF2" w14:textId="77777777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Region 9 – Carrie England (CA)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FDD02" w14:textId="24F65C11" w:rsidR="00017EBE" w:rsidRPr="00017EBE" w:rsidRDefault="003C0DF4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</w:t>
            </w:r>
          </w:p>
        </w:tc>
      </w:tr>
      <w:tr w:rsidR="00017EBE" w:rsidRPr="00017EBE" w14:paraId="053FEA26" w14:textId="77777777" w:rsidTr="00E36C55">
        <w:trPr>
          <w:trHeight w:val="28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AB2190" w14:textId="410B6BFD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Alt: </w:t>
            </w:r>
            <w:r w:rsidR="00E8024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Megan Coleman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36AB3" w14:textId="1C1F6316" w:rsidR="00017EBE" w:rsidRPr="00017EBE" w:rsidRDefault="003C0DF4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91499E" w14:textId="30416ECC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Alt: </w:t>
            </w:r>
            <w:r w:rsidR="00E8024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Mellie Adu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1FE27" w14:textId="1A36BA57" w:rsidR="00017EBE" w:rsidRPr="00017EBE" w:rsidRDefault="003C0DF4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</w:t>
            </w:r>
          </w:p>
        </w:tc>
      </w:tr>
      <w:tr w:rsidR="00017EBE" w:rsidRPr="00017EBE" w14:paraId="77378D98" w14:textId="77777777" w:rsidTr="00E36C55">
        <w:trPr>
          <w:trHeight w:val="312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6E54" w14:textId="77777777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Region 5 – Tyler Wilcox (WI) 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33AAD" w14:textId="6ADB39D8" w:rsidR="00017EBE" w:rsidRPr="00017EBE" w:rsidRDefault="003C0DF4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AE22" w14:textId="0A1AABB8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Region 10 – </w:t>
            </w:r>
            <w:r w:rsidR="00E80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Jami Davis</w:t>
            </w: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B00BA" w14:textId="7746F09A" w:rsidR="00017EBE" w:rsidRPr="00017EBE" w:rsidRDefault="003C0DF4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</w:t>
            </w:r>
          </w:p>
        </w:tc>
      </w:tr>
      <w:tr w:rsidR="00017EBE" w:rsidRPr="00017EBE" w14:paraId="195D9FD3" w14:textId="77777777" w:rsidTr="00E36C55">
        <w:trPr>
          <w:trHeight w:val="28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3FE671" w14:textId="1BBDE7F8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Alt: </w:t>
            </w:r>
            <w:r w:rsidR="0027606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Steve</w:t>
            </w:r>
            <w:r w:rsidR="00927AD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Locke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45CF" w14:textId="7B291423" w:rsidR="00017EBE" w:rsidRPr="00017EBE" w:rsidRDefault="003C0DF4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1AD7FD" w14:textId="5424B7F8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Alt: </w:t>
            </w:r>
            <w:r w:rsidR="00E8024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Michael Christian (AK)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CCAD2" w14:textId="09FDB092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17EBE" w:rsidRPr="00017EBE" w14:paraId="3B783F6A" w14:textId="77777777" w:rsidTr="00017EBE">
        <w:trPr>
          <w:trHeight w:val="348"/>
        </w:trPr>
        <w:tc>
          <w:tcPr>
            <w:tcW w:w="946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7C92AB5" w14:textId="77777777" w:rsidR="00017EBE" w:rsidRPr="00017EBE" w:rsidRDefault="00017EBE" w:rsidP="00017E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2F5496"/>
                <w:kern w:val="0"/>
                <w:sz w:val="26"/>
                <w:szCs w:val="26"/>
                <w14:ligatures w14:val="none"/>
              </w:rPr>
            </w:pPr>
            <w:r w:rsidRPr="00017EBE">
              <w:rPr>
                <w:rFonts w:ascii="Calibri Light" w:eastAsia="Times New Roman" w:hAnsi="Calibri Light" w:cs="Calibri Light"/>
                <w:b/>
                <w:bCs/>
                <w:color w:val="2F5496"/>
                <w:kern w:val="0"/>
                <w:sz w:val="26"/>
                <w:szCs w:val="26"/>
                <w14:ligatures w14:val="none"/>
              </w:rPr>
              <w:t>GUESTS</w:t>
            </w:r>
          </w:p>
        </w:tc>
      </w:tr>
      <w:tr w:rsidR="00017EBE" w:rsidRPr="00017EBE" w14:paraId="3D1E14F4" w14:textId="77777777" w:rsidTr="00E36C55">
        <w:trPr>
          <w:trHeight w:val="28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F25A14C" w14:textId="65F5E245" w:rsidR="00276063" w:rsidRPr="00017EBE" w:rsidRDefault="003C0DF4" w:rsidP="00276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Amber Sparks – Region 8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A7A5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911FE9" w14:textId="0F80258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  <w:r w:rsidR="003C0DF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Dora  Martinez- NV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059C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17EBE" w:rsidRPr="00017EBE" w14:paraId="3B057F3C" w14:textId="77777777" w:rsidTr="00E36C55">
        <w:trPr>
          <w:trHeight w:val="28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16A1F7" w14:textId="6A83FCC9" w:rsidR="00017EBE" w:rsidRPr="00017EBE" w:rsidRDefault="003C0DF4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Beth Meyer- FL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6BF3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46B5" w14:textId="1CCC6369" w:rsidR="00017EBE" w:rsidRPr="00017EBE" w:rsidRDefault="00017EBE" w:rsidP="0027606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  <w:r w:rsidR="003C0DF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Ester Durante - GA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6A4A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17EBE" w:rsidRPr="00017EBE" w14:paraId="2F1AABA7" w14:textId="77777777" w:rsidTr="00E36C55">
        <w:trPr>
          <w:trHeight w:val="28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CEEFF48" w14:textId="7509B2D4" w:rsidR="00017EBE" w:rsidRPr="00017EBE" w:rsidRDefault="003C0DF4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Lorna Mae - MD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48DE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C5314" w14:textId="77777777" w:rsidR="00017EBE" w:rsidRPr="00017EBE" w:rsidRDefault="00017EBE" w:rsidP="0027606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E55B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17EBE" w:rsidRPr="00017EBE" w14:paraId="2D1C03BE" w14:textId="77777777" w:rsidTr="00276063">
        <w:trPr>
          <w:trHeight w:val="32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37E61C" w14:textId="371C898B" w:rsidR="00017EBE" w:rsidRPr="00017EBE" w:rsidRDefault="003C0DF4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Halley Yetter - K</w:t>
            </w:r>
            <w:r w:rsidR="00144F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7BBD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EB02" w14:textId="77777777" w:rsidR="00017EBE" w:rsidRPr="00017EBE" w:rsidRDefault="00017EBE" w:rsidP="0027606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9467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1888EE11" w14:textId="77777777" w:rsidR="00017EBE" w:rsidRDefault="00017EBE" w:rsidP="00017EBE">
      <w:pPr>
        <w:spacing w:line="240" w:lineRule="auto"/>
        <w:contextualSpacing/>
        <w:rPr>
          <w:b/>
          <w:bCs/>
          <w:sz w:val="32"/>
          <w:szCs w:val="32"/>
        </w:rPr>
      </w:pPr>
    </w:p>
    <w:p w14:paraId="568F55BB" w14:textId="05A105F2" w:rsidR="00B0266B" w:rsidRPr="00DB2E54" w:rsidRDefault="00B0266B">
      <w:pPr>
        <w:rPr>
          <w:rFonts w:ascii="Tahoma" w:hAnsi="Tahoma" w:cs="Tahoma"/>
          <w:sz w:val="24"/>
          <w:szCs w:val="24"/>
        </w:rPr>
      </w:pPr>
      <w:r w:rsidRPr="00DB2E54">
        <w:rPr>
          <w:rFonts w:ascii="Tahoma" w:hAnsi="Tahoma" w:cs="Tahoma"/>
          <w:b/>
          <w:bCs/>
          <w:sz w:val="28"/>
          <w:szCs w:val="28"/>
          <w:u w:val="single"/>
        </w:rPr>
        <w:t>Call to order</w:t>
      </w:r>
      <w:r w:rsidRPr="00DB2E54">
        <w:rPr>
          <w:rFonts w:ascii="Tahoma" w:hAnsi="Tahoma" w:cs="Tahoma"/>
          <w:b/>
          <w:bCs/>
          <w:sz w:val="24"/>
          <w:szCs w:val="24"/>
          <w:u w:val="single"/>
        </w:rPr>
        <w:t>:</w:t>
      </w:r>
      <w:r w:rsidRPr="00DB2E54">
        <w:rPr>
          <w:rFonts w:ascii="Tahoma" w:hAnsi="Tahoma" w:cs="Tahoma"/>
          <w:sz w:val="24"/>
          <w:szCs w:val="24"/>
        </w:rPr>
        <w:t xml:space="preserve">  </w:t>
      </w:r>
      <w:r w:rsidR="00DB2E54" w:rsidRPr="00DB2E54">
        <w:rPr>
          <w:rFonts w:ascii="Tahoma" w:hAnsi="Tahoma" w:cs="Tahoma"/>
          <w:sz w:val="24"/>
          <w:szCs w:val="24"/>
        </w:rPr>
        <w:t xml:space="preserve"> Meeting called to order at </w:t>
      </w:r>
      <w:r w:rsidR="007A0806">
        <w:rPr>
          <w:rFonts w:ascii="Tahoma" w:hAnsi="Tahoma" w:cs="Tahoma"/>
          <w:sz w:val="24"/>
          <w:szCs w:val="24"/>
        </w:rPr>
        <w:t>12:</w:t>
      </w:r>
      <w:r w:rsidR="003C0DF4">
        <w:rPr>
          <w:rFonts w:ascii="Tahoma" w:hAnsi="Tahoma" w:cs="Tahoma"/>
          <w:sz w:val="24"/>
          <w:szCs w:val="24"/>
        </w:rPr>
        <w:t>02</w:t>
      </w:r>
      <w:r w:rsidR="00B06617">
        <w:rPr>
          <w:rFonts w:ascii="Tahoma" w:hAnsi="Tahoma" w:cs="Tahoma"/>
          <w:sz w:val="24"/>
          <w:szCs w:val="24"/>
        </w:rPr>
        <w:t xml:space="preserve"> CST</w:t>
      </w:r>
      <w:r w:rsidR="00BE68BB">
        <w:rPr>
          <w:rFonts w:ascii="Tahoma" w:hAnsi="Tahoma" w:cs="Tahoma"/>
          <w:sz w:val="24"/>
          <w:szCs w:val="24"/>
        </w:rPr>
        <w:t xml:space="preserve"> </w:t>
      </w:r>
      <w:r w:rsidR="00DB2E54" w:rsidRPr="00DB2E54">
        <w:rPr>
          <w:rFonts w:ascii="Tahoma" w:hAnsi="Tahoma" w:cs="Tahoma"/>
          <w:sz w:val="24"/>
          <w:szCs w:val="24"/>
        </w:rPr>
        <w:t xml:space="preserve">by </w:t>
      </w:r>
      <w:r w:rsidR="006E3479">
        <w:rPr>
          <w:rFonts w:ascii="Tahoma" w:hAnsi="Tahoma" w:cs="Tahoma"/>
          <w:sz w:val="24"/>
          <w:szCs w:val="24"/>
        </w:rPr>
        <w:t>Brooke Wilson</w:t>
      </w:r>
      <w:r w:rsidR="00DB2E54" w:rsidRPr="00DB2E54">
        <w:rPr>
          <w:rFonts w:ascii="Tahoma" w:hAnsi="Tahoma" w:cs="Tahoma"/>
          <w:sz w:val="24"/>
          <w:szCs w:val="24"/>
        </w:rPr>
        <w:t>-Chair.</w:t>
      </w:r>
    </w:p>
    <w:p w14:paraId="18008B82" w14:textId="77777777" w:rsidR="003058AE" w:rsidRDefault="003058AE">
      <w:pPr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53D8CEDC" w14:textId="53239B10" w:rsidR="00B0266B" w:rsidRPr="00DB2E54" w:rsidRDefault="00B0266B">
      <w:pPr>
        <w:rPr>
          <w:rFonts w:ascii="Tahoma" w:hAnsi="Tahoma" w:cs="Tahoma"/>
          <w:sz w:val="24"/>
          <w:szCs w:val="24"/>
        </w:rPr>
      </w:pPr>
      <w:r w:rsidRPr="006E3479">
        <w:rPr>
          <w:rFonts w:ascii="Tahoma" w:hAnsi="Tahoma" w:cs="Tahoma"/>
          <w:b/>
          <w:bCs/>
          <w:sz w:val="28"/>
          <w:szCs w:val="28"/>
          <w:u w:val="single"/>
        </w:rPr>
        <w:t>Roll Call:</w:t>
      </w:r>
      <w:r w:rsidRPr="00DB2E54">
        <w:rPr>
          <w:rFonts w:ascii="Tahoma" w:hAnsi="Tahoma" w:cs="Tahoma"/>
          <w:sz w:val="24"/>
          <w:szCs w:val="24"/>
        </w:rPr>
        <w:t xml:space="preserve">  </w:t>
      </w:r>
      <w:r w:rsidR="00DB2E54" w:rsidRPr="00DB2E54">
        <w:rPr>
          <w:rFonts w:ascii="Tahoma" w:hAnsi="Tahoma" w:cs="Tahoma"/>
          <w:sz w:val="24"/>
          <w:szCs w:val="24"/>
        </w:rPr>
        <w:t>Roll call was conducted</w:t>
      </w:r>
      <w:r w:rsidR="00452CD6">
        <w:rPr>
          <w:rFonts w:ascii="Tahoma" w:hAnsi="Tahoma" w:cs="Tahoma"/>
          <w:sz w:val="24"/>
          <w:szCs w:val="24"/>
        </w:rPr>
        <w:t>,</w:t>
      </w:r>
      <w:r w:rsidR="00DB2E54" w:rsidRPr="00DB2E54">
        <w:rPr>
          <w:rFonts w:ascii="Tahoma" w:hAnsi="Tahoma" w:cs="Tahoma"/>
          <w:sz w:val="24"/>
          <w:szCs w:val="24"/>
        </w:rPr>
        <w:t xml:space="preserve"> and those present are listed in the table above.  This also include</w:t>
      </w:r>
      <w:r w:rsidR="00D807F0">
        <w:rPr>
          <w:rFonts w:ascii="Tahoma" w:hAnsi="Tahoma" w:cs="Tahoma"/>
          <w:sz w:val="24"/>
          <w:szCs w:val="24"/>
        </w:rPr>
        <w:t>d</w:t>
      </w:r>
      <w:r w:rsidR="00DB2E54" w:rsidRPr="00DB2E54">
        <w:rPr>
          <w:rFonts w:ascii="Tahoma" w:hAnsi="Tahoma" w:cs="Tahoma"/>
          <w:sz w:val="24"/>
          <w:szCs w:val="24"/>
        </w:rPr>
        <w:t xml:space="preserve"> </w:t>
      </w:r>
      <w:r w:rsidR="00DE2758" w:rsidRPr="00DB2E54">
        <w:rPr>
          <w:rFonts w:ascii="Tahoma" w:hAnsi="Tahoma" w:cs="Tahoma"/>
          <w:sz w:val="24"/>
          <w:szCs w:val="24"/>
        </w:rPr>
        <w:t>guests</w:t>
      </w:r>
      <w:r w:rsidR="00DB2E54" w:rsidRPr="00DB2E54">
        <w:rPr>
          <w:rFonts w:ascii="Tahoma" w:hAnsi="Tahoma" w:cs="Tahoma"/>
          <w:sz w:val="24"/>
          <w:szCs w:val="24"/>
        </w:rPr>
        <w:t>.</w:t>
      </w:r>
    </w:p>
    <w:p w14:paraId="54A82F18" w14:textId="77777777" w:rsidR="003058AE" w:rsidRDefault="003058AE">
      <w:pPr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021A6287" w14:textId="77777777" w:rsidR="00434864" w:rsidRDefault="00434864">
      <w:pPr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2C19BEAE" w14:textId="16C40337" w:rsidR="009977C8" w:rsidRPr="009977C8" w:rsidRDefault="00B0266B">
      <w:pPr>
        <w:rPr>
          <w:rFonts w:ascii="Tahoma" w:hAnsi="Tahoma" w:cs="Tahoma"/>
          <w:sz w:val="24"/>
          <w:szCs w:val="24"/>
        </w:rPr>
      </w:pPr>
      <w:r w:rsidRPr="006E3479">
        <w:rPr>
          <w:rFonts w:ascii="Tahoma" w:hAnsi="Tahoma" w:cs="Tahoma"/>
          <w:b/>
          <w:bCs/>
          <w:sz w:val="28"/>
          <w:szCs w:val="28"/>
          <w:u w:val="single"/>
        </w:rPr>
        <w:lastRenderedPageBreak/>
        <w:t>Member Comment</w:t>
      </w:r>
      <w:r w:rsidRPr="006E3479">
        <w:rPr>
          <w:rFonts w:ascii="Tahoma" w:hAnsi="Tahoma" w:cs="Tahoma"/>
          <w:sz w:val="28"/>
          <w:szCs w:val="28"/>
          <w:u w:val="single"/>
        </w:rPr>
        <w:t>:</w:t>
      </w:r>
      <w:r w:rsidR="001C25D4">
        <w:rPr>
          <w:rFonts w:ascii="Tahoma" w:hAnsi="Tahoma" w:cs="Tahoma"/>
          <w:sz w:val="24"/>
          <w:szCs w:val="24"/>
          <w:u w:val="single"/>
        </w:rPr>
        <w:t xml:space="preserve"> </w:t>
      </w:r>
      <w:r w:rsidR="001C25D4">
        <w:rPr>
          <w:rFonts w:ascii="Tahoma" w:hAnsi="Tahoma" w:cs="Tahoma"/>
          <w:sz w:val="24"/>
          <w:szCs w:val="24"/>
        </w:rPr>
        <w:t xml:space="preserve"> </w:t>
      </w:r>
      <w:r w:rsidR="003C0DF4">
        <w:rPr>
          <w:rFonts w:ascii="Tahoma" w:hAnsi="Tahoma" w:cs="Tahoma"/>
          <w:sz w:val="24"/>
          <w:szCs w:val="24"/>
        </w:rPr>
        <w:t>None</w:t>
      </w:r>
    </w:p>
    <w:p w14:paraId="2142EA94" w14:textId="77777777" w:rsidR="009977C8" w:rsidRDefault="009977C8">
      <w:pPr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2244F6B9" w14:textId="412BB4B7" w:rsidR="00B0266B" w:rsidRPr="00DB2E54" w:rsidRDefault="00B0266B">
      <w:pPr>
        <w:rPr>
          <w:rFonts w:ascii="Tahoma" w:hAnsi="Tahoma" w:cs="Tahoma"/>
          <w:b/>
          <w:bCs/>
          <w:sz w:val="28"/>
          <w:szCs w:val="28"/>
          <w:u w:val="single"/>
        </w:rPr>
      </w:pPr>
      <w:r w:rsidRPr="00DB2E54">
        <w:rPr>
          <w:rFonts w:ascii="Tahoma" w:hAnsi="Tahoma" w:cs="Tahoma"/>
          <w:b/>
          <w:bCs/>
          <w:sz w:val="28"/>
          <w:szCs w:val="28"/>
          <w:u w:val="single"/>
        </w:rPr>
        <w:t xml:space="preserve">Approval of </w:t>
      </w:r>
      <w:r w:rsidR="00961756">
        <w:rPr>
          <w:rFonts w:ascii="Tahoma" w:hAnsi="Tahoma" w:cs="Tahoma"/>
          <w:b/>
          <w:bCs/>
          <w:sz w:val="28"/>
          <w:szCs w:val="28"/>
          <w:u w:val="single"/>
        </w:rPr>
        <w:t xml:space="preserve">July </w:t>
      </w:r>
      <w:r w:rsidR="00060501">
        <w:rPr>
          <w:rFonts w:ascii="Tahoma" w:hAnsi="Tahoma" w:cs="Tahoma"/>
          <w:b/>
          <w:bCs/>
          <w:sz w:val="28"/>
          <w:szCs w:val="28"/>
          <w:u w:val="single"/>
        </w:rPr>
        <w:t>2025,</w:t>
      </w:r>
      <w:r w:rsidRPr="00DB2E54">
        <w:rPr>
          <w:rFonts w:ascii="Tahoma" w:hAnsi="Tahoma" w:cs="Tahoma"/>
          <w:b/>
          <w:bCs/>
          <w:sz w:val="28"/>
          <w:szCs w:val="28"/>
          <w:u w:val="single"/>
        </w:rPr>
        <w:t xml:space="preserve"> minutes: </w:t>
      </w:r>
    </w:p>
    <w:p w14:paraId="19D62EBC" w14:textId="19C4DC40" w:rsidR="00B0266B" w:rsidRDefault="00961756" w:rsidP="00D807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Motion by</w:t>
      </w:r>
      <w:r w:rsidR="003C0DF4">
        <w:rPr>
          <w:rFonts w:ascii="Tahoma" w:hAnsi="Tahoma" w:cs="Tahoma"/>
          <w:sz w:val="24"/>
          <w:szCs w:val="24"/>
        </w:rPr>
        <w:t>:</w:t>
      </w:r>
      <w:r w:rsidR="00C02BB5">
        <w:rPr>
          <w:rFonts w:ascii="Tahoma" w:hAnsi="Tahoma" w:cs="Tahoma"/>
          <w:sz w:val="24"/>
          <w:szCs w:val="24"/>
        </w:rPr>
        <w:t xml:space="preserve"> Carrie England</w:t>
      </w:r>
    </w:p>
    <w:p w14:paraId="3B802151" w14:textId="00D515EE" w:rsidR="00961756" w:rsidRPr="003058AE" w:rsidRDefault="00961756" w:rsidP="00D807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Seconded by:</w:t>
      </w:r>
      <w:r w:rsidR="00C02BB5">
        <w:rPr>
          <w:rFonts w:ascii="Tahoma" w:hAnsi="Tahoma" w:cs="Tahoma"/>
          <w:sz w:val="24"/>
          <w:szCs w:val="24"/>
        </w:rPr>
        <w:t xml:space="preserve"> Edward Mitchell</w:t>
      </w:r>
    </w:p>
    <w:p w14:paraId="75FF9328" w14:textId="77777777" w:rsidR="00452CD6" w:rsidRPr="00D807F0" w:rsidRDefault="00452CD6" w:rsidP="00D807F0">
      <w:pPr>
        <w:jc w:val="both"/>
        <w:rPr>
          <w:rFonts w:ascii="Tahoma" w:hAnsi="Tahoma" w:cs="Tahoma"/>
        </w:rPr>
      </w:pPr>
    </w:p>
    <w:p w14:paraId="610BCB32" w14:textId="0B14B8FC" w:rsidR="00017EBE" w:rsidRDefault="00B0266B" w:rsidP="00D807F0">
      <w:pPr>
        <w:jc w:val="both"/>
        <w:rPr>
          <w:rFonts w:ascii="Tahoma" w:hAnsi="Tahoma" w:cs="Tahoma"/>
        </w:rPr>
      </w:pPr>
      <w:r w:rsidRPr="00D807F0">
        <w:rPr>
          <w:rFonts w:ascii="Tahoma" w:hAnsi="Tahoma" w:cs="Tahoma"/>
          <w:b/>
          <w:bCs/>
          <w:sz w:val="28"/>
          <w:szCs w:val="28"/>
          <w:u w:val="single"/>
        </w:rPr>
        <w:t>Treasurer’s Report</w:t>
      </w:r>
      <w:r w:rsidR="00E80243" w:rsidRPr="00E80243">
        <w:rPr>
          <w:rFonts w:ascii="Tahoma" w:hAnsi="Tahoma" w:cs="Tahoma"/>
          <w:b/>
          <w:bCs/>
          <w:sz w:val="28"/>
          <w:szCs w:val="28"/>
          <w:u w:val="single"/>
        </w:rPr>
        <w:t>: Jeremy Morris</w:t>
      </w:r>
    </w:p>
    <w:p w14:paraId="1F533277" w14:textId="16ACB478" w:rsidR="009977C8" w:rsidRDefault="009977C8" w:rsidP="009977C8">
      <w:pPr>
        <w:pStyle w:val="NormalWeb"/>
        <w:rPr>
          <w:rFonts w:ascii="Tahoma" w:hAnsi="Tahoma" w:cs="Tahoma"/>
        </w:rPr>
      </w:pPr>
      <w:r>
        <w:rPr>
          <w:rFonts w:hAnsi="Symbol"/>
        </w:rPr>
        <w:t></w:t>
      </w:r>
      <w:r>
        <w:t xml:space="preserve">  </w:t>
      </w:r>
      <w:r w:rsidRPr="009977C8">
        <w:rPr>
          <w:rStyle w:val="Strong"/>
          <w:rFonts w:ascii="Tahoma" w:hAnsi="Tahoma" w:cs="Tahoma"/>
        </w:rPr>
        <w:t>Year-to-Date Financial Report</w:t>
      </w:r>
      <w:r w:rsidR="00C02BB5">
        <w:rPr>
          <w:rStyle w:val="Strong"/>
          <w:rFonts w:ascii="Tahoma" w:hAnsi="Tahoma" w:cs="Tahoma"/>
        </w:rPr>
        <w:t xml:space="preserve"> through September 30, 2025</w:t>
      </w:r>
      <w:r w:rsidRPr="009977C8">
        <w:rPr>
          <w:rStyle w:val="Strong"/>
          <w:rFonts w:ascii="Tahoma" w:hAnsi="Tahoma" w:cs="Tahoma"/>
        </w:rPr>
        <w:t>:</w:t>
      </w:r>
      <w:r w:rsidRPr="009977C8">
        <w:rPr>
          <w:rFonts w:ascii="Tahoma" w:hAnsi="Tahoma" w:cs="Tahoma"/>
        </w:rPr>
        <w:t xml:space="preserve"> Jeremy presented </w:t>
      </w:r>
      <w:r w:rsidR="005C5F8C">
        <w:rPr>
          <w:rFonts w:ascii="Tahoma" w:hAnsi="Tahoma" w:cs="Tahoma"/>
        </w:rPr>
        <w:t xml:space="preserve">a thorough </w:t>
      </w:r>
      <w:r w:rsidRPr="009977C8">
        <w:rPr>
          <w:rFonts w:ascii="Tahoma" w:hAnsi="Tahoma" w:cs="Tahoma"/>
        </w:rPr>
        <w:t>overview of the current financial status.</w:t>
      </w:r>
      <w:r w:rsidR="00434864">
        <w:rPr>
          <w:rFonts w:ascii="Tahoma" w:hAnsi="Tahoma" w:cs="Tahoma"/>
        </w:rPr>
        <w:t xml:space="preserve"> </w:t>
      </w:r>
      <w:r w:rsidR="005B1498">
        <w:rPr>
          <w:rFonts w:ascii="Tahoma" w:hAnsi="Tahoma" w:cs="Tahoma"/>
        </w:rPr>
        <w:t xml:space="preserve"> The finance report was emailed to members</w:t>
      </w:r>
      <w:r w:rsidR="00C02BB5">
        <w:rPr>
          <w:rFonts w:ascii="Tahoma" w:hAnsi="Tahoma" w:cs="Tahoma"/>
        </w:rPr>
        <w:t xml:space="preserve"> and </w:t>
      </w:r>
      <w:r w:rsidR="00A1493D">
        <w:rPr>
          <w:rFonts w:ascii="Tahoma" w:hAnsi="Tahoma" w:cs="Tahoma"/>
        </w:rPr>
        <w:t>is</w:t>
      </w:r>
      <w:r w:rsidR="00C02BB5">
        <w:rPr>
          <w:rFonts w:ascii="Tahoma" w:hAnsi="Tahoma" w:cs="Tahoma"/>
        </w:rPr>
        <w:t xml:space="preserve"> posted on the NASILC website.</w:t>
      </w:r>
    </w:p>
    <w:p w14:paraId="02F1170D" w14:textId="2E6D9F1C" w:rsidR="00C02BB5" w:rsidRPr="00A1493D" w:rsidRDefault="00C02BB5" w:rsidP="00C02BB5">
      <w:pPr>
        <w:pStyle w:val="NormalWeb"/>
        <w:numPr>
          <w:ilvl w:val="0"/>
          <w:numId w:val="14"/>
        </w:numPr>
        <w:rPr>
          <w:rFonts w:ascii="Tahoma" w:hAnsi="Tahoma" w:cs="Tahoma"/>
        </w:rPr>
      </w:pPr>
      <w:r w:rsidRPr="00A1493D">
        <w:rPr>
          <w:rFonts w:ascii="Tahoma" w:hAnsi="Tahoma" w:cs="Tahoma"/>
        </w:rPr>
        <w:t>Revenue – we raised $85,</w:t>
      </w:r>
      <w:r w:rsidR="00A1493D" w:rsidRPr="00A1493D">
        <w:rPr>
          <w:rFonts w:ascii="Tahoma" w:hAnsi="Tahoma" w:cs="Tahoma"/>
        </w:rPr>
        <w:t>242.30</w:t>
      </w:r>
      <w:r w:rsidRPr="00A1493D">
        <w:rPr>
          <w:rFonts w:ascii="Tahoma" w:hAnsi="Tahoma" w:cs="Tahoma"/>
        </w:rPr>
        <w:t xml:space="preserve"> in conferences, grants, and membership fees.</w:t>
      </w:r>
    </w:p>
    <w:p w14:paraId="305D19D7" w14:textId="690C59B1" w:rsidR="00C02BB5" w:rsidRPr="00A1493D" w:rsidRDefault="00A1493D" w:rsidP="00A1493D">
      <w:pPr>
        <w:pStyle w:val="NormalWeb"/>
        <w:numPr>
          <w:ilvl w:val="0"/>
          <w:numId w:val="14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YTD Operating </w:t>
      </w:r>
      <w:r w:rsidR="00C02BB5" w:rsidRPr="00A1493D">
        <w:rPr>
          <w:rFonts w:ascii="Tahoma" w:hAnsi="Tahoma" w:cs="Tahoma"/>
        </w:rPr>
        <w:t xml:space="preserve">Expenses </w:t>
      </w:r>
      <w:r w:rsidRPr="00A1493D">
        <w:rPr>
          <w:rFonts w:ascii="Tahoma" w:hAnsi="Tahoma" w:cs="Tahoma"/>
        </w:rPr>
        <w:t>$</w:t>
      </w:r>
      <w:r w:rsidR="00C02BB5" w:rsidRPr="00A1493D">
        <w:rPr>
          <w:rFonts w:ascii="Tahoma" w:hAnsi="Tahoma" w:cs="Tahoma"/>
        </w:rPr>
        <w:t>6</w:t>
      </w:r>
      <w:r>
        <w:rPr>
          <w:rFonts w:ascii="Tahoma" w:hAnsi="Tahoma" w:cs="Tahoma"/>
        </w:rPr>
        <w:t>1</w:t>
      </w:r>
      <w:r w:rsidRPr="00A1493D">
        <w:rPr>
          <w:rFonts w:ascii="Tahoma" w:hAnsi="Tahoma" w:cs="Tahoma"/>
        </w:rPr>
        <w:t xml:space="preserve">,909.73 </w:t>
      </w:r>
      <w:r w:rsidR="00C02BB5" w:rsidRPr="00A1493D">
        <w:rPr>
          <w:rFonts w:ascii="Tahoma" w:hAnsi="Tahoma" w:cs="Tahoma"/>
        </w:rPr>
        <w:t xml:space="preserve">– includes </w:t>
      </w:r>
      <w:r>
        <w:rPr>
          <w:rFonts w:ascii="Tahoma" w:hAnsi="Tahoma" w:cs="Tahoma"/>
        </w:rPr>
        <w:t xml:space="preserve">conference and </w:t>
      </w:r>
      <w:r w:rsidR="00C02BB5" w:rsidRPr="00A1493D">
        <w:rPr>
          <w:rFonts w:ascii="Tahoma" w:hAnsi="Tahoma" w:cs="Tahoma"/>
        </w:rPr>
        <w:t>monthly operating expenses</w:t>
      </w:r>
    </w:p>
    <w:p w14:paraId="6502C81C" w14:textId="283D39BF" w:rsidR="00C02BB5" w:rsidRPr="00A1493D" w:rsidRDefault="00A1493D" w:rsidP="00C02BB5">
      <w:pPr>
        <w:pStyle w:val="NormalWeb"/>
        <w:numPr>
          <w:ilvl w:val="0"/>
          <w:numId w:val="14"/>
        </w:numPr>
        <w:rPr>
          <w:rFonts w:ascii="Tahoma" w:hAnsi="Tahoma" w:cs="Tahoma"/>
        </w:rPr>
      </w:pPr>
      <w:r>
        <w:rPr>
          <w:rFonts w:ascii="Tahoma" w:hAnsi="Tahoma" w:cs="Tahoma"/>
        </w:rPr>
        <w:t>Net Income - $</w:t>
      </w:r>
      <w:r w:rsidR="00C02BB5" w:rsidRPr="00A1493D">
        <w:rPr>
          <w:rFonts w:ascii="Tahoma" w:hAnsi="Tahoma" w:cs="Tahoma"/>
        </w:rPr>
        <w:t>23,</w:t>
      </w:r>
      <w:r w:rsidRPr="00A1493D">
        <w:rPr>
          <w:rFonts w:ascii="Tahoma" w:hAnsi="Tahoma" w:cs="Tahoma"/>
        </w:rPr>
        <w:t xml:space="preserve">332.57 </w:t>
      </w:r>
    </w:p>
    <w:p w14:paraId="5B12B4E8" w14:textId="278B3243" w:rsidR="00434864" w:rsidRPr="00A1493D" w:rsidRDefault="00434864" w:rsidP="00434864">
      <w:pPr>
        <w:pStyle w:val="NoSpacing"/>
        <w:rPr>
          <w:rFonts w:ascii="Tahoma" w:hAnsi="Tahoma" w:cs="Tahoma"/>
          <w:sz w:val="24"/>
          <w:szCs w:val="24"/>
        </w:rPr>
      </w:pPr>
      <w:r w:rsidRPr="00A1493D">
        <w:rPr>
          <w:rFonts w:ascii="Tahoma" w:hAnsi="Tahoma" w:cs="Tahoma"/>
          <w:sz w:val="24"/>
          <w:szCs w:val="24"/>
        </w:rPr>
        <w:t xml:space="preserve">Financial Summary through </w:t>
      </w:r>
      <w:r w:rsidR="00C02BB5" w:rsidRPr="00A1493D">
        <w:rPr>
          <w:rFonts w:ascii="Tahoma" w:hAnsi="Tahoma" w:cs="Tahoma"/>
          <w:sz w:val="24"/>
          <w:szCs w:val="24"/>
        </w:rPr>
        <w:t xml:space="preserve">September 30, </w:t>
      </w:r>
      <w:r w:rsidRPr="00A1493D">
        <w:rPr>
          <w:rFonts w:ascii="Tahoma" w:hAnsi="Tahoma" w:cs="Tahoma"/>
          <w:sz w:val="24"/>
          <w:szCs w:val="24"/>
        </w:rPr>
        <w:t>2025</w:t>
      </w:r>
      <w:r w:rsidRPr="00A1493D">
        <w:rPr>
          <w:rFonts w:ascii="Tahoma" w:hAnsi="Tahoma" w:cs="Tahoma"/>
          <w:sz w:val="24"/>
          <w:szCs w:val="24"/>
        </w:rPr>
        <w:tab/>
      </w:r>
    </w:p>
    <w:p w14:paraId="655003AF" w14:textId="4EFB15EA" w:rsidR="00434864" w:rsidRPr="00A1493D" w:rsidRDefault="00434864" w:rsidP="00434864">
      <w:pPr>
        <w:pStyle w:val="NoSpacing"/>
        <w:rPr>
          <w:rFonts w:ascii="Tahoma" w:hAnsi="Tahoma" w:cs="Tahoma"/>
          <w:sz w:val="24"/>
          <w:szCs w:val="24"/>
        </w:rPr>
      </w:pPr>
      <w:r w:rsidRPr="00A1493D">
        <w:rPr>
          <w:rFonts w:ascii="Tahoma" w:hAnsi="Tahoma" w:cs="Tahoma"/>
          <w:sz w:val="24"/>
          <w:szCs w:val="24"/>
        </w:rPr>
        <w:tab/>
      </w:r>
      <w:r w:rsidR="005B1498" w:rsidRPr="00A1493D">
        <w:rPr>
          <w:rFonts w:ascii="Tahoma" w:hAnsi="Tahoma" w:cs="Tahoma"/>
          <w:sz w:val="24"/>
          <w:szCs w:val="24"/>
        </w:rPr>
        <w:t xml:space="preserve">Total Cash </w:t>
      </w:r>
      <w:r w:rsidRPr="00A1493D">
        <w:rPr>
          <w:rFonts w:ascii="Tahoma" w:hAnsi="Tahoma" w:cs="Tahoma"/>
          <w:sz w:val="24"/>
          <w:szCs w:val="24"/>
        </w:rPr>
        <w:t xml:space="preserve">Balance – </w:t>
      </w:r>
      <w:r w:rsidR="005B1498" w:rsidRPr="00A1493D">
        <w:rPr>
          <w:rFonts w:ascii="Tahoma" w:hAnsi="Tahoma" w:cs="Tahoma"/>
          <w:sz w:val="24"/>
          <w:szCs w:val="24"/>
        </w:rPr>
        <w:t>$</w:t>
      </w:r>
      <w:r w:rsidR="00A1493D" w:rsidRPr="00A1493D">
        <w:rPr>
          <w:rFonts w:ascii="Tahoma" w:hAnsi="Tahoma" w:cs="Tahoma"/>
          <w:sz w:val="24"/>
          <w:szCs w:val="24"/>
        </w:rPr>
        <w:t>109,786.76</w:t>
      </w:r>
    </w:p>
    <w:p w14:paraId="229F21DF" w14:textId="77D03570" w:rsidR="00434864" w:rsidRPr="00A1493D" w:rsidRDefault="00434864" w:rsidP="00434864">
      <w:pPr>
        <w:pStyle w:val="NoSpacing"/>
        <w:rPr>
          <w:rFonts w:ascii="Tahoma" w:hAnsi="Tahoma" w:cs="Tahoma"/>
          <w:sz w:val="24"/>
          <w:szCs w:val="24"/>
        </w:rPr>
      </w:pPr>
      <w:r w:rsidRPr="00A1493D">
        <w:rPr>
          <w:rFonts w:ascii="Tahoma" w:hAnsi="Tahoma" w:cs="Tahoma"/>
          <w:sz w:val="24"/>
          <w:szCs w:val="24"/>
        </w:rPr>
        <w:tab/>
        <w:t>Checking</w:t>
      </w:r>
      <w:r w:rsidR="005B1498" w:rsidRPr="00A1493D">
        <w:rPr>
          <w:rFonts w:ascii="Tahoma" w:hAnsi="Tahoma" w:cs="Tahoma"/>
          <w:sz w:val="24"/>
          <w:szCs w:val="24"/>
        </w:rPr>
        <w:t>: $</w:t>
      </w:r>
      <w:r w:rsidR="00A1493D" w:rsidRPr="00A1493D">
        <w:rPr>
          <w:rFonts w:ascii="Tahoma" w:hAnsi="Tahoma" w:cs="Tahoma"/>
          <w:sz w:val="24"/>
          <w:szCs w:val="24"/>
        </w:rPr>
        <w:t>69750.75</w:t>
      </w:r>
    </w:p>
    <w:p w14:paraId="7CC81E52" w14:textId="017B77ED" w:rsidR="005B1498" w:rsidRPr="00A1493D" w:rsidRDefault="005B1498" w:rsidP="00434864">
      <w:pPr>
        <w:pStyle w:val="NoSpacing"/>
        <w:rPr>
          <w:rFonts w:ascii="Tahoma" w:hAnsi="Tahoma" w:cs="Tahoma"/>
          <w:sz w:val="24"/>
          <w:szCs w:val="24"/>
        </w:rPr>
      </w:pPr>
      <w:r w:rsidRPr="00A1493D">
        <w:rPr>
          <w:rFonts w:ascii="Tahoma" w:hAnsi="Tahoma" w:cs="Tahoma"/>
          <w:sz w:val="24"/>
          <w:szCs w:val="24"/>
        </w:rPr>
        <w:tab/>
        <w:t xml:space="preserve">Savings: </w:t>
      </w:r>
      <w:r w:rsidR="00961756" w:rsidRPr="00A1493D">
        <w:rPr>
          <w:rFonts w:ascii="Tahoma" w:hAnsi="Tahoma" w:cs="Tahoma"/>
          <w:sz w:val="24"/>
          <w:szCs w:val="24"/>
        </w:rPr>
        <w:t>$</w:t>
      </w:r>
      <w:r w:rsidR="00A1493D" w:rsidRPr="00A1493D">
        <w:rPr>
          <w:rFonts w:ascii="Tahoma" w:hAnsi="Tahoma" w:cs="Tahoma"/>
          <w:sz w:val="24"/>
          <w:szCs w:val="24"/>
        </w:rPr>
        <w:t>33,115.42</w:t>
      </w:r>
    </w:p>
    <w:p w14:paraId="4323AA64" w14:textId="24EA0FE3" w:rsidR="005B1498" w:rsidRPr="00A1493D" w:rsidRDefault="005B1498" w:rsidP="00434864">
      <w:pPr>
        <w:pStyle w:val="NoSpacing"/>
        <w:rPr>
          <w:rFonts w:ascii="Tahoma" w:hAnsi="Tahoma" w:cs="Tahoma"/>
          <w:sz w:val="24"/>
          <w:szCs w:val="24"/>
        </w:rPr>
      </w:pPr>
      <w:r w:rsidRPr="00A1493D">
        <w:rPr>
          <w:rFonts w:ascii="Tahoma" w:hAnsi="Tahoma" w:cs="Tahoma"/>
          <w:sz w:val="24"/>
          <w:szCs w:val="24"/>
        </w:rPr>
        <w:tab/>
        <w:t>PayPal: $</w:t>
      </w:r>
      <w:r w:rsidR="00A1493D" w:rsidRPr="00A1493D">
        <w:rPr>
          <w:rFonts w:ascii="Tahoma" w:hAnsi="Tahoma" w:cs="Tahoma"/>
          <w:sz w:val="24"/>
          <w:szCs w:val="24"/>
        </w:rPr>
        <w:t>6920.59</w:t>
      </w:r>
    </w:p>
    <w:p w14:paraId="4563341D" w14:textId="75591D86" w:rsidR="00434864" w:rsidRPr="00A1493D" w:rsidRDefault="00434864" w:rsidP="00434864">
      <w:pPr>
        <w:pStyle w:val="NoSpacing"/>
        <w:rPr>
          <w:rFonts w:ascii="Tahoma" w:hAnsi="Tahoma" w:cs="Tahoma"/>
          <w:sz w:val="24"/>
          <w:szCs w:val="24"/>
        </w:rPr>
      </w:pPr>
      <w:r w:rsidRPr="00A1493D">
        <w:rPr>
          <w:rFonts w:ascii="Tahoma" w:hAnsi="Tahoma" w:cs="Tahoma"/>
          <w:sz w:val="24"/>
          <w:szCs w:val="24"/>
        </w:rPr>
        <w:tab/>
        <w:t>Old PayPal account has been closed out</w:t>
      </w:r>
      <w:r w:rsidR="005B1498" w:rsidRPr="00A1493D">
        <w:rPr>
          <w:rFonts w:ascii="Tahoma" w:hAnsi="Tahoma" w:cs="Tahoma"/>
          <w:sz w:val="24"/>
          <w:szCs w:val="24"/>
        </w:rPr>
        <w:t>.</w:t>
      </w:r>
    </w:p>
    <w:p w14:paraId="4BF8E7DC" w14:textId="77777777" w:rsidR="00C02BB5" w:rsidRPr="00A1493D" w:rsidRDefault="00C02BB5" w:rsidP="00434864">
      <w:pPr>
        <w:pStyle w:val="NoSpacing"/>
        <w:rPr>
          <w:rFonts w:ascii="Tahoma" w:hAnsi="Tahoma" w:cs="Tahoma"/>
          <w:sz w:val="24"/>
          <w:szCs w:val="24"/>
        </w:rPr>
      </w:pPr>
    </w:p>
    <w:p w14:paraId="74E3E1B9" w14:textId="77777777" w:rsidR="00927AD3" w:rsidRPr="00A1493D" w:rsidRDefault="005B1498" w:rsidP="00434864">
      <w:pPr>
        <w:pStyle w:val="NoSpacing"/>
        <w:rPr>
          <w:rFonts w:ascii="Tahoma" w:hAnsi="Tahoma" w:cs="Tahoma"/>
          <w:sz w:val="24"/>
          <w:szCs w:val="24"/>
        </w:rPr>
      </w:pPr>
      <w:r w:rsidRPr="00A1493D">
        <w:rPr>
          <w:rFonts w:ascii="Tahoma" w:hAnsi="Tahoma" w:cs="Tahoma"/>
          <w:sz w:val="24"/>
          <w:szCs w:val="24"/>
        </w:rPr>
        <w:tab/>
      </w:r>
    </w:p>
    <w:p w14:paraId="46015232" w14:textId="707510C0" w:rsidR="00434864" w:rsidRPr="00A1493D" w:rsidRDefault="00927AD3" w:rsidP="00927AD3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A1493D">
        <w:rPr>
          <w:rStyle w:val="Emphasis"/>
          <w:rFonts w:ascii="Tahoma" w:hAnsi="Tahoma" w:cs="Tahoma"/>
          <w:sz w:val="24"/>
          <w:szCs w:val="24"/>
        </w:rPr>
        <w:t>Motion:</w:t>
      </w:r>
      <w:r w:rsidRPr="00A1493D">
        <w:rPr>
          <w:rFonts w:ascii="Tahoma" w:hAnsi="Tahoma" w:cs="Tahoma"/>
          <w:sz w:val="24"/>
          <w:szCs w:val="24"/>
        </w:rPr>
        <w:t xml:space="preserve"> To approve the financial report </w:t>
      </w:r>
      <w:r w:rsidR="00C02BB5" w:rsidRPr="00A1493D">
        <w:rPr>
          <w:rFonts w:ascii="Tahoma" w:hAnsi="Tahoma" w:cs="Tahoma"/>
          <w:sz w:val="24"/>
          <w:szCs w:val="24"/>
        </w:rPr>
        <w:t xml:space="preserve">as presented </w:t>
      </w:r>
      <w:r w:rsidRPr="00A1493D">
        <w:rPr>
          <w:rFonts w:ascii="Tahoma" w:hAnsi="Tahoma" w:cs="Tahoma"/>
          <w:sz w:val="24"/>
          <w:szCs w:val="24"/>
        </w:rPr>
        <w:t xml:space="preserve">was made by </w:t>
      </w:r>
      <w:r w:rsidR="00EA2F79" w:rsidRPr="00A1493D">
        <w:rPr>
          <w:rStyle w:val="Strong"/>
          <w:rFonts w:ascii="Tahoma" w:hAnsi="Tahoma" w:cs="Tahoma"/>
          <w:sz w:val="24"/>
          <w:szCs w:val="24"/>
        </w:rPr>
        <w:t>Tyler Wilcox</w:t>
      </w:r>
      <w:r w:rsidRPr="00A1493D">
        <w:rPr>
          <w:rFonts w:ascii="Tahoma" w:hAnsi="Tahoma" w:cs="Tahoma"/>
          <w:sz w:val="24"/>
          <w:szCs w:val="24"/>
        </w:rPr>
        <w:t xml:space="preserve"> seconded by</w:t>
      </w:r>
      <w:r w:rsidR="00EA2F79" w:rsidRPr="00A1493D">
        <w:rPr>
          <w:rFonts w:ascii="Tahoma" w:hAnsi="Tahoma" w:cs="Tahoma"/>
          <w:sz w:val="24"/>
          <w:szCs w:val="24"/>
        </w:rPr>
        <w:t xml:space="preserve"> </w:t>
      </w:r>
      <w:r w:rsidR="00EA2F79" w:rsidRPr="00A1493D">
        <w:rPr>
          <w:rFonts w:ascii="Tahoma" w:hAnsi="Tahoma" w:cs="Tahoma"/>
          <w:b/>
          <w:bCs/>
          <w:sz w:val="24"/>
          <w:szCs w:val="24"/>
        </w:rPr>
        <w:t>Mellie Adu</w:t>
      </w:r>
      <w:r w:rsidRPr="00A1493D">
        <w:rPr>
          <w:rFonts w:ascii="Tahoma" w:hAnsi="Tahoma" w:cs="Tahoma"/>
          <w:sz w:val="24"/>
          <w:szCs w:val="24"/>
        </w:rPr>
        <w:t>. There was no discussion, and the motion passed unanimously</w:t>
      </w:r>
    </w:p>
    <w:p w14:paraId="4DA86651" w14:textId="77777777" w:rsidR="00EA2F79" w:rsidRPr="003929F2" w:rsidRDefault="00EA2F79" w:rsidP="00EA2F79">
      <w:pPr>
        <w:pStyle w:val="NoSpacing"/>
        <w:ind w:left="360"/>
        <w:rPr>
          <w:rFonts w:ascii="Tahoma" w:hAnsi="Tahoma" w:cs="Tahoma"/>
          <w:sz w:val="24"/>
          <w:szCs w:val="24"/>
          <w:highlight w:val="yellow"/>
        </w:rPr>
      </w:pPr>
    </w:p>
    <w:p w14:paraId="2B940881" w14:textId="77777777" w:rsidR="00A1493D" w:rsidRDefault="00A1493D" w:rsidP="00EA2F79">
      <w:pPr>
        <w:pStyle w:val="NoSpacing"/>
        <w:ind w:left="360"/>
        <w:rPr>
          <w:rFonts w:ascii="Tahoma" w:hAnsi="Tahoma" w:cs="Tahoma"/>
          <w:sz w:val="24"/>
          <w:szCs w:val="24"/>
          <w:highlight w:val="yellow"/>
        </w:rPr>
      </w:pPr>
    </w:p>
    <w:p w14:paraId="012B1F51" w14:textId="77777777" w:rsidR="00A1493D" w:rsidRDefault="00A1493D" w:rsidP="00EA2F79">
      <w:pPr>
        <w:pStyle w:val="NoSpacing"/>
        <w:ind w:left="360"/>
        <w:rPr>
          <w:rFonts w:ascii="Tahoma" w:hAnsi="Tahoma" w:cs="Tahoma"/>
          <w:sz w:val="24"/>
          <w:szCs w:val="24"/>
          <w:highlight w:val="yellow"/>
        </w:rPr>
      </w:pPr>
    </w:p>
    <w:p w14:paraId="0652921A" w14:textId="77777777" w:rsidR="00A1493D" w:rsidRDefault="00A1493D" w:rsidP="00EA2F79">
      <w:pPr>
        <w:pStyle w:val="NoSpacing"/>
        <w:ind w:left="360"/>
        <w:rPr>
          <w:rFonts w:ascii="Tahoma" w:hAnsi="Tahoma" w:cs="Tahoma"/>
          <w:sz w:val="24"/>
          <w:szCs w:val="24"/>
          <w:highlight w:val="yellow"/>
        </w:rPr>
      </w:pPr>
    </w:p>
    <w:p w14:paraId="40FE8E10" w14:textId="77777777" w:rsidR="00A1493D" w:rsidRDefault="00A1493D" w:rsidP="00EA2F79">
      <w:pPr>
        <w:pStyle w:val="NoSpacing"/>
        <w:ind w:left="360"/>
        <w:rPr>
          <w:rFonts w:ascii="Tahoma" w:hAnsi="Tahoma" w:cs="Tahoma"/>
          <w:sz w:val="24"/>
          <w:szCs w:val="24"/>
          <w:highlight w:val="yellow"/>
        </w:rPr>
      </w:pPr>
    </w:p>
    <w:p w14:paraId="1AE882EA" w14:textId="77777777" w:rsidR="00A1493D" w:rsidRDefault="00A1493D" w:rsidP="00EA2F79">
      <w:pPr>
        <w:pStyle w:val="NoSpacing"/>
        <w:ind w:left="360"/>
        <w:rPr>
          <w:rFonts w:ascii="Tahoma" w:hAnsi="Tahoma" w:cs="Tahoma"/>
          <w:sz w:val="24"/>
          <w:szCs w:val="24"/>
          <w:highlight w:val="yellow"/>
        </w:rPr>
      </w:pPr>
    </w:p>
    <w:p w14:paraId="58BDBC5C" w14:textId="77777777" w:rsidR="00A1493D" w:rsidRDefault="00A1493D" w:rsidP="00EA2F79">
      <w:pPr>
        <w:pStyle w:val="NoSpacing"/>
        <w:ind w:left="360"/>
        <w:rPr>
          <w:rFonts w:ascii="Tahoma" w:hAnsi="Tahoma" w:cs="Tahoma"/>
          <w:sz w:val="24"/>
          <w:szCs w:val="24"/>
          <w:highlight w:val="yellow"/>
        </w:rPr>
      </w:pPr>
    </w:p>
    <w:p w14:paraId="6B9E1BD0" w14:textId="77777777" w:rsidR="00A1493D" w:rsidRDefault="00A1493D" w:rsidP="00EA2F79">
      <w:pPr>
        <w:pStyle w:val="NoSpacing"/>
        <w:ind w:left="360"/>
        <w:rPr>
          <w:rFonts w:ascii="Tahoma" w:hAnsi="Tahoma" w:cs="Tahoma"/>
          <w:sz w:val="24"/>
          <w:szCs w:val="24"/>
          <w:highlight w:val="yellow"/>
        </w:rPr>
      </w:pPr>
    </w:p>
    <w:p w14:paraId="647F52E9" w14:textId="77777777" w:rsidR="00A1493D" w:rsidRDefault="00A1493D" w:rsidP="00EA2F79">
      <w:pPr>
        <w:pStyle w:val="NoSpacing"/>
        <w:ind w:left="360"/>
        <w:rPr>
          <w:rFonts w:ascii="Tahoma" w:hAnsi="Tahoma" w:cs="Tahoma"/>
          <w:sz w:val="24"/>
          <w:szCs w:val="24"/>
          <w:highlight w:val="yellow"/>
        </w:rPr>
      </w:pPr>
    </w:p>
    <w:p w14:paraId="2BE7309F" w14:textId="77777777" w:rsidR="00A1493D" w:rsidRDefault="00A1493D" w:rsidP="00EA2F79">
      <w:pPr>
        <w:pStyle w:val="NoSpacing"/>
        <w:ind w:left="360"/>
        <w:rPr>
          <w:rFonts w:ascii="Tahoma" w:hAnsi="Tahoma" w:cs="Tahoma"/>
          <w:sz w:val="24"/>
          <w:szCs w:val="24"/>
          <w:highlight w:val="yellow"/>
        </w:rPr>
      </w:pPr>
    </w:p>
    <w:p w14:paraId="5C67B92A" w14:textId="77777777" w:rsidR="00A1493D" w:rsidRDefault="00A1493D" w:rsidP="00EA2F79">
      <w:pPr>
        <w:pStyle w:val="NoSpacing"/>
        <w:ind w:left="360"/>
        <w:rPr>
          <w:rFonts w:ascii="Tahoma" w:hAnsi="Tahoma" w:cs="Tahoma"/>
          <w:sz w:val="24"/>
          <w:szCs w:val="24"/>
          <w:highlight w:val="yellow"/>
        </w:rPr>
      </w:pPr>
    </w:p>
    <w:p w14:paraId="726E0CE5" w14:textId="77777777" w:rsidR="00A1493D" w:rsidRDefault="00A1493D" w:rsidP="00EA2F79">
      <w:pPr>
        <w:pStyle w:val="NoSpacing"/>
        <w:ind w:left="360"/>
        <w:rPr>
          <w:rFonts w:ascii="Tahoma" w:hAnsi="Tahoma" w:cs="Tahoma"/>
          <w:sz w:val="24"/>
          <w:szCs w:val="24"/>
          <w:highlight w:val="yellow"/>
        </w:rPr>
      </w:pPr>
    </w:p>
    <w:p w14:paraId="35D1A8EF" w14:textId="123766C3" w:rsidR="00A1493D" w:rsidRPr="00A1493D" w:rsidRDefault="00A1493D" w:rsidP="00EA2F79">
      <w:pPr>
        <w:pStyle w:val="NoSpacing"/>
        <w:ind w:left="360"/>
        <w:rPr>
          <w:rFonts w:ascii="Tahoma" w:hAnsi="Tahoma" w:cs="Tahoma"/>
          <w:sz w:val="24"/>
          <w:szCs w:val="24"/>
        </w:rPr>
      </w:pPr>
      <w:r w:rsidRPr="00A1493D">
        <w:rPr>
          <w:rFonts w:ascii="Tahoma" w:hAnsi="Tahoma" w:cs="Tahoma"/>
          <w:sz w:val="24"/>
          <w:szCs w:val="24"/>
        </w:rPr>
        <w:lastRenderedPageBreak/>
        <w:t>PROJECTED 2025-26 BUDGET</w:t>
      </w:r>
    </w:p>
    <w:p w14:paraId="17059D52" w14:textId="77777777" w:rsidR="00A1493D" w:rsidRDefault="00A1493D" w:rsidP="00EA2F79">
      <w:pPr>
        <w:pStyle w:val="NoSpacing"/>
        <w:ind w:left="360"/>
        <w:rPr>
          <w:rFonts w:ascii="Tahoma" w:hAnsi="Tahoma" w:cs="Tahoma"/>
          <w:sz w:val="24"/>
          <w:szCs w:val="24"/>
          <w:highlight w:val="yellow"/>
        </w:rPr>
      </w:pPr>
    </w:p>
    <w:p w14:paraId="07266C8E" w14:textId="2262E27B" w:rsidR="00A1493D" w:rsidRPr="00910B92" w:rsidRDefault="00910B92" w:rsidP="00A1493D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INCOME: </w:t>
      </w:r>
    </w:p>
    <w:p w14:paraId="20BAD1AB" w14:textId="755AEF15" w:rsidR="00EA2F79" w:rsidRPr="00910B92" w:rsidRDefault="00910B92" w:rsidP="00EA2F79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Conference and Registrations</w:t>
      </w:r>
      <w:r>
        <w:rPr>
          <w:rFonts w:ascii="Tahoma" w:hAnsi="Tahoma" w:cs="Tahoma"/>
          <w:sz w:val="24"/>
          <w:szCs w:val="24"/>
        </w:rPr>
        <w:tab/>
      </w:r>
      <w:r w:rsidRPr="00910B92">
        <w:rPr>
          <w:rFonts w:ascii="Tahoma" w:hAnsi="Tahoma" w:cs="Tahoma"/>
          <w:sz w:val="24"/>
          <w:szCs w:val="24"/>
        </w:rPr>
        <w:t>$</w:t>
      </w:r>
      <w:r w:rsidR="00EA2F79" w:rsidRPr="00910B92">
        <w:rPr>
          <w:rFonts w:ascii="Tahoma" w:hAnsi="Tahoma" w:cs="Tahoma"/>
          <w:sz w:val="24"/>
          <w:szCs w:val="24"/>
        </w:rPr>
        <w:t>46</w:t>
      </w:r>
      <w:r>
        <w:rPr>
          <w:rFonts w:ascii="Tahoma" w:hAnsi="Tahoma" w:cs="Tahoma"/>
          <w:sz w:val="24"/>
          <w:szCs w:val="24"/>
        </w:rPr>
        <w:t>,</w:t>
      </w:r>
      <w:r w:rsidR="00A1493D" w:rsidRPr="00910B92">
        <w:rPr>
          <w:rFonts w:ascii="Tahoma" w:hAnsi="Tahoma" w:cs="Tahoma"/>
          <w:sz w:val="24"/>
          <w:szCs w:val="24"/>
        </w:rPr>
        <w:t>0</w:t>
      </w:r>
      <w:r w:rsidR="00EA2F79" w:rsidRPr="00910B92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>.00</w:t>
      </w:r>
    </w:p>
    <w:p w14:paraId="47E171D9" w14:textId="3EE1D0D5" w:rsidR="00EA2F79" w:rsidRPr="00910B92" w:rsidRDefault="00910B92" w:rsidP="00EA2F79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Sponsorships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10B92">
        <w:rPr>
          <w:rFonts w:ascii="Tahoma" w:hAnsi="Tahoma" w:cs="Tahoma"/>
          <w:sz w:val="24"/>
          <w:szCs w:val="24"/>
        </w:rPr>
        <w:t>$</w:t>
      </w:r>
      <w:r>
        <w:rPr>
          <w:rFonts w:ascii="Tahoma" w:hAnsi="Tahoma" w:cs="Tahoma"/>
          <w:sz w:val="24"/>
          <w:szCs w:val="24"/>
        </w:rPr>
        <w:t xml:space="preserve">  5,</w:t>
      </w:r>
      <w:r w:rsidR="00EA2F79" w:rsidRPr="00910B92">
        <w:rPr>
          <w:rFonts w:ascii="Tahoma" w:hAnsi="Tahoma" w:cs="Tahoma"/>
          <w:sz w:val="24"/>
          <w:szCs w:val="24"/>
        </w:rPr>
        <w:t>000</w:t>
      </w:r>
      <w:r>
        <w:rPr>
          <w:rFonts w:ascii="Tahoma" w:hAnsi="Tahoma" w:cs="Tahoma"/>
          <w:sz w:val="24"/>
          <w:szCs w:val="24"/>
        </w:rPr>
        <w:t>.00</w:t>
      </w:r>
    </w:p>
    <w:p w14:paraId="59C2E2A2" w14:textId="77777777" w:rsidR="00910B92" w:rsidRDefault="00910B92" w:rsidP="00EA2F79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Grant Revenues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10B92">
        <w:rPr>
          <w:rFonts w:ascii="Tahoma" w:hAnsi="Tahoma" w:cs="Tahoma"/>
          <w:sz w:val="24"/>
          <w:szCs w:val="24"/>
        </w:rPr>
        <w:t>$</w:t>
      </w:r>
      <w:r w:rsidR="00EA2F79" w:rsidRPr="00910B92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>,</w:t>
      </w:r>
      <w:r w:rsidR="00EA2F79" w:rsidRPr="00910B92">
        <w:rPr>
          <w:rFonts w:ascii="Tahoma" w:hAnsi="Tahoma" w:cs="Tahoma"/>
          <w:sz w:val="24"/>
          <w:szCs w:val="24"/>
        </w:rPr>
        <w:t>000</w:t>
      </w:r>
      <w:r>
        <w:rPr>
          <w:rFonts w:ascii="Tahoma" w:hAnsi="Tahoma" w:cs="Tahoma"/>
          <w:sz w:val="24"/>
          <w:szCs w:val="24"/>
        </w:rPr>
        <w:t>.00</w:t>
      </w:r>
    </w:p>
    <w:p w14:paraId="2B270EF4" w14:textId="18D31291" w:rsidR="00910B92" w:rsidRPr="00910B92" w:rsidRDefault="00910B92" w:rsidP="00EA2F79">
      <w:pPr>
        <w:pStyle w:val="NoSpacing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>Membership Dues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10B92">
        <w:rPr>
          <w:rFonts w:ascii="Tahoma" w:hAnsi="Tahoma" w:cs="Tahoma"/>
          <w:sz w:val="24"/>
          <w:szCs w:val="24"/>
          <w:u w:val="single"/>
        </w:rPr>
        <w:t>$</w:t>
      </w:r>
      <w:r>
        <w:rPr>
          <w:rFonts w:ascii="Tahoma" w:hAnsi="Tahoma" w:cs="Tahoma"/>
          <w:sz w:val="24"/>
          <w:szCs w:val="24"/>
          <w:u w:val="single"/>
        </w:rPr>
        <w:t xml:space="preserve">  7,</w:t>
      </w:r>
      <w:r w:rsidRPr="00910B92">
        <w:rPr>
          <w:rFonts w:ascii="Tahoma" w:hAnsi="Tahoma" w:cs="Tahoma"/>
          <w:sz w:val="24"/>
          <w:szCs w:val="24"/>
          <w:u w:val="single"/>
        </w:rPr>
        <w:t>950</w:t>
      </w:r>
      <w:r>
        <w:rPr>
          <w:rFonts w:ascii="Tahoma" w:hAnsi="Tahoma" w:cs="Tahoma"/>
          <w:sz w:val="24"/>
          <w:szCs w:val="24"/>
          <w:u w:val="single"/>
        </w:rPr>
        <w:t>.00</w:t>
      </w:r>
    </w:p>
    <w:p w14:paraId="414401A6" w14:textId="558E5834" w:rsidR="00EA2F79" w:rsidRPr="003929F2" w:rsidRDefault="00910B92" w:rsidP="00EA2F79">
      <w:pPr>
        <w:pStyle w:val="NoSpacing"/>
        <w:rPr>
          <w:rFonts w:ascii="Tahoma" w:hAnsi="Tahoma" w:cs="Tahoma"/>
          <w:sz w:val="24"/>
          <w:szCs w:val="24"/>
          <w:highlight w:val="yellow"/>
        </w:rPr>
      </w:pPr>
      <w:r>
        <w:rPr>
          <w:rFonts w:ascii="Tahoma" w:hAnsi="Tahoma" w:cs="Tahoma"/>
          <w:sz w:val="24"/>
          <w:szCs w:val="24"/>
        </w:rPr>
        <w:t>T</w:t>
      </w:r>
      <w:r w:rsidR="00EA2F79" w:rsidRPr="00910B92">
        <w:rPr>
          <w:rFonts w:ascii="Tahoma" w:hAnsi="Tahoma" w:cs="Tahoma"/>
          <w:sz w:val="24"/>
          <w:szCs w:val="24"/>
        </w:rPr>
        <w:t>otal income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10B92">
        <w:rPr>
          <w:rFonts w:ascii="Tahoma" w:hAnsi="Tahoma" w:cs="Tahoma"/>
          <w:sz w:val="24"/>
          <w:szCs w:val="24"/>
        </w:rPr>
        <w:t xml:space="preserve">$83,950.00  </w:t>
      </w:r>
    </w:p>
    <w:p w14:paraId="21AF80C5" w14:textId="77777777" w:rsidR="00EA2F79" w:rsidRPr="003929F2" w:rsidRDefault="00EA2F79" w:rsidP="00EA2F79">
      <w:pPr>
        <w:pStyle w:val="NoSpacing"/>
        <w:rPr>
          <w:rFonts w:ascii="Tahoma" w:hAnsi="Tahoma" w:cs="Tahoma"/>
          <w:sz w:val="24"/>
          <w:szCs w:val="24"/>
          <w:highlight w:val="yellow"/>
        </w:rPr>
      </w:pPr>
    </w:p>
    <w:p w14:paraId="3849C4C0" w14:textId="77777777" w:rsidR="00910B92" w:rsidRDefault="00910B92" w:rsidP="00EA2F79">
      <w:pPr>
        <w:pStyle w:val="NoSpacing"/>
        <w:rPr>
          <w:rFonts w:ascii="Tahoma" w:hAnsi="Tahoma" w:cs="Tahoma"/>
          <w:sz w:val="24"/>
          <w:szCs w:val="24"/>
        </w:rPr>
      </w:pPr>
    </w:p>
    <w:p w14:paraId="505ADF49" w14:textId="77777777" w:rsidR="00910B92" w:rsidRDefault="00910B92" w:rsidP="00EA2F79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EXPENSES:</w:t>
      </w:r>
    </w:p>
    <w:p w14:paraId="437CBD47" w14:textId="5E9B929A" w:rsidR="00EA2F79" w:rsidRPr="00910B92" w:rsidRDefault="00EA2F79" w:rsidP="00EA2F79">
      <w:pPr>
        <w:pStyle w:val="NoSpacing"/>
        <w:rPr>
          <w:rFonts w:ascii="Tahoma" w:hAnsi="Tahoma" w:cs="Tahoma"/>
          <w:sz w:val="24"/>
          <w:szCs w:val="24"/>
        </w:rPr>
      </w:pPr>
      <w:r w:rsidRPr="00910B92">
        <w:rPr>
          <w:rFonts w:ascii="Tahoma" w:hAnsi="Tahoma" w:cs="Tahoma"/>
          <w:sz w:val="24"/>
          <w:szCs w:val="24"/>
        </w:rPr>
        <w:t>Conference expenses – similar to last year</w:t>
      </w:r>
      <w:r w:rsidR="00910B92">
        <w:rPr>
          <w:rFonts w:ascii="Tahoma" w:hAnsi="Tahoma" w:cs="Tahoma"/>
          <w:sz w:val="24"/>
          <w:szCs w:val="24"/>
        </w:rPr>
        <w:t xml:space="preserve"> (estimated)</w:t>
      </w:r>
    </w:p>
    <w:p w14:paraId="19A4BC99" w14:textId="43D5640B" w:rsidR="00EA2F79" w:rsidRPr="00910B92" w:rsidRDefault="00910B92" w:rsidP="00EA2F79">
      <w:pPr>
        <w:pStyle w:val="NoSpacing"/>
        <w:rPr>
          <w:rFonts w:ascii="Tahoma" w:hAnsi="Tahoma" w:cs="Tahoma"/>
          <w:sz w:val="24"/>
          <w:szCs w:val="24"/>
        </w:rPr>
      </w:pPr>
      <w:r w:rsidRPr="00910B92">
        <w:rPr>
          <w:rFonts w:ascii="Tahoma" w:hAnsi="Tahoma" w:cs="Tahoma"/>
          <w:sz w:val="24"/>
          <w:szCs w:val="24"/>
        </w:rPr>
        <w:t>ASL</w:t>
      </w:r>
      <w:r w:rsidRPr="00910B92">
        <w:rPr>
          <w:rFonts w:ascii="Tahoma" w:hAnsi="Tahoma" w:cs="Tahoma"/>
          <w:sz w:val="24"/>
          <w:szCs w:val="24"/>
        </w:rPr>
        <w:tab/>
      </w:r>
      <w:r w:rsidRPr="00910B92">
        <w:rPr>
          <w:rFonts w:ascii="Tahoma" w:hAnsi="Tahoma" w:cs="Tahoma"/>
          <w:sz w:val="24"/>
          <w:szCs w:val="24"/>
        </w:rPr>
        <w:tab/>
      </w:r>
      <w:r w:rsidRPr="00910B92">
        <w:rPr>
          <w:rFonts w:ascii="Tahoma" w:hAnsi="Tahoma" w:cs="Tahoma"/>
          <w:sz w:val="24"/>
          <w:szCs w:val="24"/>
        </w:rPr>
        <w:tab/>
      </w:r>
      <w:r w:rsidRPr="00910B92">
        <w:rPr>
          <w:rFonts w:ascii="Tahoma" w:hAnsi="Tahoma" w:cs="Tahoma"/>
          <w:sz w:val="24"/>
          <w:szCs w:val="24"/>
        </w:rPr>
        <w:tab/>
        <w:t>$ 7,500.00</w:t>
      </w:r>
    </w:p>
    <w:p w14:paraId="701E27E7" w14:textId="375805A8" w:rsidR="00EA2F79" w:rsidRPr="00910B92" w:rsidRDefault="00910B92" w:rsidP="00EA2F79">
      <w:pPr>
        <w:pStyle w:val="NoSpacing"/>
        <w:rPr>
          <w:rFonts w:ascii="Tahoma" w:hAnsi="Tahoma" w:cs="Tahoma"/>
          <w:sz w:val="24"/>
          <w:szCs w:val="24"/>
        </w:rPr>
      </w:pPr>
      <w:r w:rsidRPr="00910B92">
        <w:rPr>
          <w:rFonts w:ascii="Tahoma" w:hAnsi="Tahoma" w:cs="Tahoma"/>
          <w:sz w:val="24"/>
          <w:szCs w:val="24"/>
        </w:rPr>
        <w:t>AV</w:t>
      </w:r>
      <w:r w:rsidRPr="00910B92">
        <w:rPr>
          <w:rFonts w:ascii="Tahoma" w:hAnsi="Tahoma" w:cs="Tahoma"/>
          <w:sz w:val="24"/>
          <w:szCs w:val="24"/>
        </w:rPr>
        <w:tab/>
      </w:r>
      <w:r w:rsidRPr="00910B92">
        <w:rPr>
          <w:rFonts w:ascii="Tahoma" w:hAnsi="Tahoma" w:cs="Tahoma"/>
          <w:sz w:val="24"/>
          <w:szCs w:val="24"/>
        </w:rPr>
        <w:tab/>
      </w:r>
      <w:r w:rsidRPr="00910B92">
        <w:rPr>
          <w:rFonts w:ascii="Tahoma" w:hAnsi="Tahoma" w:cs="Tahoma"/>
          <w:sz w:val="24"/>
          <w:szCs w:val="24"/>
        </w:rPr>
        <w:tab/>
      </w:r>
      <w:r w:rsidRPr="00910B92">
        <w:rPr>
          <w:rFonts w:ascii="Tahoma" w:hAnsi="Tahoma" w:cs="Tahoma"/>
          <w:sz w:val="24"/>
          <w:szCs w:val="24"/>
        </w:rPr>
        <w:tab/>
        <w:t>$13,000.00</w:t>
      </w:r>
    </w:p>
    <w:p w14:paraId="5EC0FECB" w14:textId="7A86A2C4" w:rsidR="00EA2F79" w:rsidRPr="00910B92" w:rsidRDefault="00910B92" w:rsidP="00EA2F79">
      <w:pPr>
        <w:pStyle w:val="NoSpacing"/>
        <w:rPr>
          <w:rFonts w:ascii="Tahoma" w:hAnsi="Tahoma" w:cs="Tahoma"/>
          <w:sz w:val="24"/>
          <w:szCs w:val="24"/>
        </w:rPr>
      </w:pPr>
      <w:r w:rsidRPr="00910B92">
        <w:rPr>
          <w:rFonts w:ascii="Tahoma" w:hAnsi="Tahoma" w:cs="Tahoma"/>
          <w:sz w:val="24"/>
          <w:szCs w:val="24"/>
        </w:rPr>
        <w:t>Banquet</w:t>
      </w:r>
      <w:r w:rsidRPr="00910B92">
        <w:rPr>
          <w:rFonts w:ascii="Tahoma" w:hAnsi="Tahoma" w:cs="Tahoma"/>
          <w:sz w:val="24"/>
          <w:szCs w:val="24"/>
        </w:rPr>
        <w:tab/>
      </w:r>
      <w:r w:rsidRPr="00910B92">
        <w:rPr>
          <w:rFonts w:ascii="Tahoma" w:hAnsi="Tahoma" w:cs="Tahoma"/>
          <w:sz w:val="24"/>
          <w:szCs w:val="24"/>
        </w:rPr>
        <w:tab/>
      </w:r>
      <w:r w:rsidRPr="00910B92">
        <w:rPr>
          <w:rFonts w:ascii="Tahoma" w:hAnsi="Tahoma" w:cs="Tahoma"/>
          <w:sz w:val="24"/>
          <w:szCs w:val="24"/>
        </w:rPr>
        <w:tab/>
        <w:t>$25,000. 00</w:t>
      </w:r>
      <w:r w:rsidRPr="00910B92">
        <w:rPr>
          <w:rFonts w:ascii="Tahoma" w:hAnsi="Tahoma" w:cs="Tahoma"/>
          <w:sz w:val="24"/>
          <w:szCs w:val="24"/>
        </w:rPr>
        <w:tab/>
      </w:r>
    </w:p>
    <w:p w14:paraId="312DB470" w14:textId="5FAE6CDA" w:rsidR="00910B92" w:rsidRPr="00910B92" w:rsidRDefault="00910B92" w:rsidP="00EA2F79">
      <w:pPr>
        <w:pStyle w:val="NoSpacing"/>
        <w:rPr>
          <w:rFonts w:ascii="Tahoma" w:hAnsi="Tahoma" w:cs="Tahoma"/>
          <w:sz w:val="24"/>
          <w:szCs w:val="24"/>
        </w:rPr>
      </w:pPr>
      <w:r w:rsidRPr="00910B92">
        <w:rPr>
          <w:rFonts w:ascii="Tahoma" w:hAnsi="Tahoma" w:cs="Tahoma"/>
          <w:sz w:val="24"/>
          <w:szCs w:val="24"/>
        </w:rPr>
        <w:t>Captioning</w:t>
      </w:r>
      <w:r w:rsidRPr="00910B92">
        <w:rPr>
          <w:rFonts w:ascii="Tahoma" w:hAnsi="Tahoma" w:cs="Tahoma"/>
          <w:sz w:val="24"/>
          <w:szCs w:val="24"/>
        </w:rPr>
        <w:tab/>
      </w:r>
      <w:r w:rsidRPr="00910B92">
        <w:rPr>
          <w:rFonts w:ascii="Tahoma" w:hAnsi="Tahoma" w:cs="Tahoma"/>
          <w:sz w:val="24"/>
          <w:szCs w:val="24"/>
        </w:rPr>
        <w:tab/>
      </w:r>
      <w:r w:rsidRPr="00910B92">
        <w:rPr>
          <w:rFonts w:ascii="Tahoma" w:hAnsi="Tahoma" w:cs="Tahoma"/>
          <w:sz w:val="24"/>
          <w:szCs w:val="24"/>
        </w:rPr>
        <w:tab/>
        <w:t xml:space="preserve">$ 7,500.00 </w:t>
      </w:r>
    </w:p>
    <w:p w14:paraId="3604E5B7" w14:textId="4192D677" w:rsidR="00EA2F79" w:rsidRPr="00910B92" w:rsidRDefault="00910B92" w:rsidP="00EA2F79">
      <w:pPr>
        <w:pStyle w:val="NoSpacing"/>
        <w:rPr>
          <w:rFonts w:ascii="Tahoma" w:hAnsi="Tahoma" w:cs="Tahoma"/>
          <w:sz w:val="24"/>
          <w:szCs w:val="24"/>
        </w:rPr>
      </w:pPr>
      <w:r w:rsidRPr="00910B92">
        <w:rPr>
          <w:rFonts w:ascii="Tahoma" w:hAnsi="Tahoma" w:cs="Tahoma"/>
          <w:sz w:val="24"/>
          <w:szCs w:val="24"/>
        </w:rPr>
        <w:t>Misc.</w:t>
      </w:r>
      <w:r w:rsidRPr="00910B92">
        <w:rPr>
          <w:rFonts w:ascii="Tahoma" w:hAnsi="Tahoma" w:cs="Tahoma"/>
          <w:sz w:val="24"/>
          <w:szCs w:val="24"/>
        </w:rPr>
        <w:tab/>
      </w:r>
      <w:r w:rsidRPr="00910B92">
        <w:rPr>
          <w:rFonts w:ascii="Tahoma" w:hAnsi="Tahoma" w:cs="Tahoma"/>
          <w:sz w:val="24"/>
          <w:szCs w:val="24"/>
        </w:rPr>
        <w:tab/>
      </w:r>
      <w:r w:rsidRPr="00910B92">
        <w:rPr>
          <w:rFonts w:ascii="Tahoma" w:hAnsi="Tahoma" w:cs="Tahoma"/>
          <w:sz w:val="24"/>
          <w:szCs w:val="24"/>
        </w:rPr>
        <w:tab/>
      </w:r>
      <w:r w:rsidRPr="00910B92">
        <w:rPr>
          <w:rFonts w:ascii="Tahoma" w:hAnsi="Tahoma" w:cs="Tahoma"/>
          <w:sz w:val="24"/>
          <w:szCs w:val="24"/>
        </w:rPr>
        <w:tab/>
        <w:t>$  1,000.00</w:t>
      </w:r>
    </w:p>
    <w:p w14:paraId="3A9922AD" w14:textId="0520E05A" w:rsidR="00910B92" w:rsidRPr="00910B92" w:rsidRDefault="00910B92" w:rsidP="00EA2F79">
      <w:pPr>
        <w:pStyle w:val="NoSpacing"/>
        <w:rPr>
          <w:rFonts w:ascii="Tahoma" w:hAnsi="Tahoma" w:cs="Tahoma"/>
          <w:sz w:val="24"/>
          <w:szCs w:val="24"/>
        </w:rPr>
      </w:pPr>
      <w:r w:rsidRPr="00910B92">
        <w:rPr>
          <w:rFonts w:ascii="Tahoma" w:hAnsi="Tahoma" w:cs="Tahoma"/>
          <w:sz w:val="24"/>
          <w:szCs w:val="24"/>
        </w:rPr>
        <w:t>Printing</w:t>
      </w:r>
      <w:r w:rsidRPr="00910B92">
        <w:rPr>
          <w:rFonts w:ascii="Tahoma" w:hAnsi="Tahoma" w:cs="Tahoma"/>
          <w:sz w:val="24"/>
          <w:szCs w:val="24"/>
        </w:rPr>
        <w:tab/>
      </w:r>
      <w:r w:rsidRPr="00910B92">
        <w:rPr>
          <w:rFonts w:ascii="Tahoma" w:hAnsi="Tahoma" w:cs="Tahoma"/>
          <w:sz w:val="24"/>
          <w:szCs w:val="24"/>
        </w:rPr>
        <w:tab/>
      </w:r>
      <w:r w:rsidRPr="00910B92">
        <w:rPr>
          <w:rFonts w:ascii="Tahoma" w:hAnsi="Tahoma" w:cs="Tahoma"/>
          <w:sz w:val="24"/>
          <w:szCs w:val="24"/>
        </w:rPr>
        <w:tab/>
        <w:t>$     750.00</w:t>
      </w:r>
    </w:p>
    <w:p w14:paraId="0592CBED" w14:textId="0F1AEA0D" w:rsidR="00800C68" w:rsidRDefault="00910B92" w:rsidP="00EA2F79">
      <w:pPr>
        <w:pStyle w:val="NoSpacing"/>
        <w:rPr>
          <w:rFonts w:ascii="Tahoma" w:hAnsi="Tahoma" w:cs="Tahoma"/>
          <w:sz w:val="24"/>
          <w:szCs w:val="24"/>
          <w:u w:val="single"/>
        </w:rPr>
      </w:pPr>
      <w:r w:rsidRPr="00910B92">
        <w:rPr>
          <w:rFonts w:ascii="Tahoma" w:hAnsi="Tahoma" w:cs="Tahoma"/>
          <w:sz w:val="24"/>
          <w:szCs w:val="24"/>
        </w:rPr>
        <w:t xml:space="preserve">Speaker Fee and Travel   </w:t>
      </w:r>
      <w:r w:rsidRPr="00910B92">
        <w:rPr>
          <w:rFonts w:ascii="Tahoma" w:hAnsi="Tahoma" w:cs="Tahoma"/>
          <w:sz w:val="24"/>
          <w:szCs w:val="24"/>
        </w:rPr>
        <w:tab/>
      </w:r>
      <w:r w:rsidRPr="00800C68">
        <w:rPr>
          <w:rFonts w:ascii="Tahoma" w:hAnsi="Tahoma" w:cs="Tahoma"/>
          <w:sz w:val="24"/>
          <w:szCs w:val="24"/>
          <w:u w:val="single"/>
        </w:rPr>
        <w:t>$</w:t>
      </w:r>
      <w:r w:rsidR="00800C68">
        <w:rPr>
          <w:rFonts w:ascii="Tahoma" w:hAnsi="Tahoma" w:cs="Tahoma"/>
          <w:sz w:val="24"/>
          <w:szCs w:val="24"/>
          <w:u w:val="single"/>
        </w:rPr>
        <w:t xml:space="preserve">   </w:t>
      </w:r>
      <w:r w:rsidRPr="00800C68">
        <w:rPr>
          <w:rFonts w:ascii="Tahoma" w:hAnsi="Tahoma" w:cs="Tahoma"/>
          <w:sz w:val="24"/>
          <w:szCs w:val="24"/>
          <w:u w:val="single"/>
        </w:rPr>
        <w:t>1,000.00</w:t>
      </w:r>
    </w:p>
    <w:p w14:paraId="6E476EAD" w14:textId="5538E684" w:rsidR="00800C68" w:rsidRPr="00800C68" w:rsidRDefault="00800C68" w:rsidP="00EA2F79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$ 55,750.00</w:t>
      </w:r>
    </w:p>
    <w:p w14:paraId="222A8C94" w14:textId="77777777" w:rsidR="00EA2F79" w:rsidRPr="003929F2" w:rsidRDefault="00EA2F79" w:rsidP="00EA2F79">
      <w:pPr>
        <w:pStyle w:val="NoSpacing"/>
        <w:rPr>
          <w:rFonts w:ascii="Tahoma" w:hAnsi="Tahoma" w:cs="Tahoma"/>
          <w:sz w:val="24"/>
          <w:szCs w:val="24"/>
          <w:highlight w:val="yellow"/>
        </w:rPr>
      </w:pPr>
    </w:p>
    <w:p w14:paraId="37E9B324" w14:textId="77777777" w:rsidR="00800C68" w:rsidRDefault="00EA2F79" w:rsidP="00EA2F79">
      <w:pPr>
        <w:pStyle w:val="NoSpacing"/>
        <w:rPr>
          <w:rFonts w:ascii="Tahoma" w:hAnsi="Tahoma" w:cs="Tahoma"/>
          <w:sz w:val="24"/>
          <w:szCs w:val="24"/>
        </w:rPr>
      </w:pPr>
      <w:r w:rsidRPr="00800C68">
        <w:rPr>
          <w:rFonts w:ascii="Tahoma" w:hAnsi="Tahoma" w:cs="Tahoma"/>
          <w:sz w:val="24"/>
          <w:szCs w:val="24"/>
        </w:rPr>
        <w:t xml:space="preserve">Operating expenses –  </w:t>
      </w:r>
      <w:r w:rsidR="00800C68">
        <w:rPr>
          <w:rFonts w:ascii="Tahoma" w:hAnsi="Tahoma" w:cs="Tahoma"/>
          <w:sz w:val="24"/>
          <w:szCs w:val="24"/>
        </w:rPr>
        <w:tab/>
      </w:r>
    </w:p>
    <w:p w14:paraId="0B74D734" w14:textId="77777777" w:rsidR="00800C68" w:rsidRDefault="00800C68" w:rsidP="00EA2F79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Accounting Fees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$      120.00</w:t>
      </w:r>
    </w:p>
    <w:p w14:paraId="7D67008E" w14:textId="4C937B08" w:rsidR="00800C68" w:rsidRDefault="00800C68" w:rsidP="00EA2F79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Insurance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$    1,175.00</w:t>
      </w:r>
    </w:p>
    <w:p w14:paraId="3D261713" w14:textId="2AAE2248" w:rsidR="00800C68" w:rsidRDefault="00800C68" w:rsidP="00EA2F79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Miscellaneous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$    2,500.00</w:t>
      </w:r>
    </w:p>
    <w:p w14:paraId="4975D947" w14:textId="0307DBB1" w:rsidR="00800C68" w:rsidRDefault="00800C68" w:rsidP="00EA2F79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Bank/service fees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$    1,500.00</w:t>
      </w:r>
    </w:p>
    <w:p w14:paraId="5E1C0792" w14:textId="13BDF2BD" w:rsidR="00800C68" w:rsidRDefault="00800C68" w:rsidP="00EA2F79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Memberships/subscriptions</w:t>
      </w:r>
      <w:r>
        <w:rPr>
          <w:rFonts w:ascii="Tahoma" w:hAnsi="Tahoma" w:cs="Tahoma"/>
          <w:sz w:val="24"/>
          <w:szCs w:val="24"/>
        </w:rPr>
        <w:tab/>
        <w:t>$       600.00</w:t>
      </w:r>
    </w:p>
    <w:p w14:paraId="5B340EAB" w14:textId="6B62C71D" w:rsidR="00800C68" w:rsidRDefault="00800C68" w:rsidP="00EA2F79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Communications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$    2,450.00</w:t>
      </w:r>
    </w:p>
    <w:p w14:paraId="35846EEF" w14:textId="54B8C719" w:rsidR="00800C68" w:rsidRDefault="00800C68" w:rsidP="00EA2F79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Travel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</w:t>
      </w:r>
      <w:r w:rsidRPr="00800C68">
        <w:rPr>
          <w:rFonts w:ascii="Tahoma" w:hAnsi="Tahoma" w:cs="Tahoma"/>
          <w:sz w:val="24"/>
          <w:szCs w:val="24"/>
          <w:u w:val="single"/>
        </w:rPr>
        <w:t>$    6,000.00</w:t>
      </w:r>
    </w:p>
    <w:p w14:paraId="3777A5F1" w14:textId="399C2CA0" w:rsidR="00EA2F79" w:rsidRPr="00800C68" w:rsidRDefault="00800C68" w:rsidP="00800C6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$    14,345.00 </w:t>
      </w:r>
    </w:p>
    <w:p w14:paraId="58A3973D" w14:textId="77777777" w:rsidR="00800C68" w:rsidRDefault="00800C68" w:rsidP="00EA2F79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54111F84" w14:textId="49839979" w:rsidR="00EA2F79" w:rsidRPr="00800C68" w:rsidRDefault="00EA2F79" w:rsidP="00EA2F79">
      <w:pPr>
        <w:pStyle w:val="NoSpacing"/>
        <w:rPr>
          <w:rFonts w:ascii="Tahoma" w:hAnsi="Tahoma" w:cs="Tahoma"/>
          <w:sz w:val="24"/>
          <w:szCs w:val="24"/>
        </w:rPr>
      </w:pPr>
      <w:r w:rsidRPr="00800C68">
        <w:rPr>
          <w:rFonts w:ascii="Tahoma" w:hAnsi="Tahoma" w:cs="Tahoma"/>
          <w:sz w:val="24"/>
          <w:szCs w:val="24"/>
        </w:rPr>
        <w:t>Total expenses:</w:t>
      </w:r>
      <w:r w:rsidR="00800C68" w:rsidRPr="00800C68">
        <w:rPr>
          <w:rFonts w:ascii="Tahoma" w:hAnsi="Tahoma" w:cs="Tahoma"/>
          <w:sz w:val="24"/>
          <w:szCs w:val="24"/>
        </w:rPr>
        <w:tab/>
      </w:r>
      <w:r w:rsidR="00800C68" w:rsidRPr="00800C68">
        <w:rPr>
          <w:rFonts w:ascii="Tahoma" w:hAnsi="Tahoma" w:cs="Tahoma"/>
          <w:sz w:val="24"/>
          <w:szCs w:val="24"/>
        </w:rPr>
        <w:tab/>
        <w:t>$ 70,095.00</w:t>
      </w:r>
    </w:p>
    <w:p w14:paraId="40036BA5" w14:textId="77777777" w:rsidR="00800C68" w:rsidRDefault="00800C68" w:rsidP="00EA2F79">
      <w:pPr>
        <w:pStyle w:val="NoSpacing"/>
        <w:rPr>
          <w:rFonts w:ascii="Tahoma" w:hAnsi="Tahoma" w:cs="Tahoma"/>
          <w:sz w:val="24"/>
          <w:szCs w:val="24"/>
        </w:rPr>
      </w:pPr>
    </w:p>
    <w:p w14:paraId="2650C041" w14:textId="455C1603" w:rsidR="00EA2F79" w:rsidRDefault="00800C68" w:rsidP="00EA2F79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Projected Net</w:t>
      </w:r>
      <w:r>
        <w:rPr>
          <w:rFonts w:ascii="Tahoma" w:hAnsi="Tahoma" w:cs="Tahoma"/>
          <w:sz w:val="24"/>
          <w:szCs w:val="24"/>
        </w:rPr>
        <w:tab/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EA2F79" w:rsidRPr="00800C68">
        <w:rPr>
          <w:rFonts w:ascii="Tahoma" w:hAnsi="Tahoma" w:cs="Tahoma"/>
          <w:sz w:val="24"/>
          <w:szCs w:val="24"/>
        </w:rPr>
        <w:t xml:space="preserve"> </w:t>
      </w:r>
      <w:r w:rsidR="00910B92" w:rsidRPr="00800C68">
        <w:rPr>
          <w:rFonts w:ascii="Tahoma" w:hAnsi="Tahoma" w:cs="Tahoma"/>
          <w:sz w:val="24"/>
          <w:szCs w:val="24"/>
        </w:rPr>
        <w:t>$</w:t>
      </w:r>
      <w:r w:rsidR="00EA2F79" w:rsidRPr="00800C68">
        <w:rPr>
          <w:rFonts w:ascii="Tahoma" w:hAnsi="Tahoma" w:cs="Tahoma"/>
          <w:sz w:val="24"/>
          <w:szCs w:val="24"/>
        </w:rPr>
        <w:t>13</w:t>
      </w:r>
      <w:r w:rsidR="00910B92" w:rsidRPr="00800C68">
        <w:rPr>
          <w:rFonts w:ascii="Tahoma" w:hAnsi="Tahoma" w:cs="Tahoma"/>
          <w:sz w:val="24"/>
          <w:szCs w:val="24"/>
        </w:rPr>
        <w:t xml:space="preserve">,855.00 </w:t>
      </w:r>
    </w:p>
    <w:p w14:paraId="724DCBC0" w14:textId="77777777" w:rsidR="00EA2F79" w:rsidRDefault="00EA2F79" w:rsidP="00EA2F79">
      <w:pPr>
        <w:pStyle w:val="NoSpacing"/>
        <w:rPr>
          <w:rFonts w:ascii="Tahoma" w:hAnsi="Tahoma" w:cs="Tahoma"/>
          <w:sz w:val="24"/>
          <w:szCs w:val="24"/>
        </w:rPr>
      </w:pPr>
    </w:p>
    <w:p w14:paraId="4F41B9CE" w14:textId="77777777" w:rsidR="00EA2F79" w:rsidRDefault="00EA2F79" w:rsidP="00EA2F79">
      <w:pPr>
        <w:pStyle w:val="NoSpacing"/>
        <w:rPr>
          <w:rFonts w:ascii="Tahoma" w:hAnsi="Tahoma" w:cs="Tahoma"/>
          <w:sz w:val="24"/>
          <w:szCs w:val="24"/>
        </w:rPr>
      </w:pPr>
    </w:p>
    <w:p w14:paraId="152ED87E" w14:textId="77777777" w:rsidR="00800C68" w:rsidRPr="00800C68" w:rsidRDefault="00EA2F79" w:rsidP="00F353C1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EA2F79">
        <w:rPr>
          <w:rStyle w:val="Emphasis"/>
          <w:rFonts w:ascii="Tahoma" w:hAnsi="Tahoma" w:cs="Tahoma"/>
          <w:sz w:val="24"/>
          <w:szCs w:val="24"/>
        </w:rPr>
        <w:t>Motion:</w:t>
      </w:r>
      <w:r w:rsidRPr="00EA2F79">
        <w:rPr>
          <w:rFonts w:ascii="Tahoma" w:hAnsi="Tahoma" w:cs="Tahoma"/>
          <w:sz w:val="24"/>
          <w:szCs w:val="24"/>
        </w:rPr>
        <w:t xml:space="preserve"> To approve the financial report as presented was made by </w:t>
      </w:r>
      <w:r w:rsidRPr="00EA2F79">
        <w:rPr>
          <w:rFonts w:ascii="Tahoma" w:hAnsi="Tahoma" w:cs="Tahoma"/>
          <w:b/>
          <w:bCs/>
          <w:sz w:val="24"/>
          <w:szCs w:val="24"/>
        </w:rPr>
        <w:t>Tyler  Wilcox</w:t>
      </w:r>
      <w:r w:rsidRPr="00EA2F79">
        <w:rPr>
          <w:rFonts w:ascii="Tahoma" w:hAnsi="Tahoma" w:cs="Tahoma"/>
          <w:sz w:val="24"/>
          <w:szCs w:val="24"/>
        </w:rPr>
        <w:t xml:space="preserve"> seconded by </w:t>
      </w:r>
      <w:r w:rsidRPr="00EA2F79">
        <w:rPr>
          <w:rFonts w:ascii="Tahoma" w:hAnsi="Tahoma" w:cs="Tahoma"/>
          <w:b/>
          <w:bCs/>
          <w:sz w:val="24"/>
          <w:szCs w:val="24"/>
        </w:rPr>
        <w:t>Karen Gridley</w:t>
      </w:r>
    </w:p>
    <w:p w14:paraId="62FF2C6B" w14:textId="4134126B" w:rsidR="00EA2F79" w:rsidRPr="00EA2F79" w:rsidRDefault="00EA2F79" w:rsidP="00F353C1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EA2F79">
        <w:rPr>
          <w:rFonts w:ascii="Tahoma" w:hAnsi="Tahoma" w:cs="Tahoma"/>
          <w:sz w:val="24"/>
          <w:szCs w:val="24"/>
        </w:rPr>
        <w:t xml:space="preserve">There was no discussion, and the motion passed unanimously.  </w:t>
      </w:r>
    </w:p>
    <w:p w14:paraId="2DB6A41F" w14:textId="77777777" w:rsidR="00EA2F79" w:rsidRDefault="00EA2F79" w:rsidP="00EA2F79">
      <w:pPr>
        <w:pStyle w:val="NoSpacing"/>
        <w:rPr>
          <w:rFonts w:ascii="Tahoma" w:hAnsi="Tahoma" w:cs="Tahoma"/>
          <w:sz w:val="24"/>
          <w:szCs w:val="24"/>
        </w:rPr>
      </w:pPr>
    </w:p>
    <w:p w14:paraId="40F59F5F" w14:textId="77777777" w:rsidR="00800C68" w:rsidRDefault="00800C68" w:rsidP="00EA2F79">
      <w:pPr>
        <w:pStyle w:val="NoSpacing"/>
        <w:rPr>
          <w:rFonts w:ascii="Tahoma" w:hAnsi="Tahoma" w:cs="Tahoma"/>
          <w:sz w:val="24"/>
          <w:szCs w:val="24"/>
        </w:rPr>
      </w:pPr>
    </w:p>
    <w:p w14:paraId="6F21FE01" w14:textId="77777777" w:rsidR="00800C68" w:rsidRDefault="00800C68" w:rsidP="00EA2F79">
      <w:pPr>
        <w:pStyle w:val="NoSpacing"/>
        <w:rPr>
          <w:rFonts w:ascii="Tahoma" w:hAnsi="Tahoma" w:cs="Tahoma"/>
          <w:sz w:val="24"/>
          <w:szCs w:val="24"/>
        </w:rPr>
      </w:pPr>
    </w:p>
    <w:p w14:paraId="3F7040AA" w14:textId="77777777" w:rsidR="00800C68" w:rsidRPr="00927AD3" w:rsidRDefault="00800C68" w:rsidP="00EA2F79">
      <w:pPr>
        <w:pStyle w:val="NoSpacing"/>
        <w:rPr>
          <w:rFonts w:ascii="Tahoma" w:hAnsi="Tahoma" w:cs="Tahoma"/>
          <w:sz w:val="24"/>
          <w:szCs w:val="24"/>
        </w:rPr>
      </w:pPr>
    </w:p>
    <w:p w14:paraId="432D37CF" w14:textId="49848FD9" w:rsidR="008D4EFE" w:rsidRDefault="008D4EFE" w:rsidP="00961756">
      <w:pPr>
        <w:pStyle w:val="NormalWeb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lastRenderedPageBreak/>
        <w:t>Committee Reports:</w:t>
      </w:r>
    </w:p>
    <w:p w14:paraId="2866E9F5" w14:textId="16FEBDFB" w:rsidR="008D4EFE" w:rsidRDefault="008D4EFE" w:rsidP="00D807F0">
      <w:pPr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>By-laws – Mel Leviton, Chair</w:t>
      </w:r>
    </w:p>
    <w:p w14:paraId="64A459C2" w14:textId="0045144D" w:rsidR="008D4EFE" w:rsidRPr="003058AE" w:rsidRDefault="00276063" w:rsidP="00D807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Mel Leviton reported</w:t>
      </w:r>
      <w:r w:rsidR="00EA2F79">
        <w:rPr>
          <w:rFonts w:ascii="Tahoma" w:hAnsi="Tahoma" w:cs="Tahoma"/>
          <w:sz w:val="24"/>
          <w:szCs w:val="24"/>
        </w:rPr>
        <w:t xml:space="preserve"> there are no updates</w:t>
      </w:r>
    </w:p>
    <w:p w14:paraId="5D210336" w14:textId="49FD0A45" w:rsidR="008D4EFE" w:rsidRDefault="008D4EFE" w:rsidP="008D4EFE">
      <w:pPr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>Advocacy</w:t>
      </w:r>
      <w:r w:rsidR="00D61B60">
        <w:rPr>
          <w:rFonts w:ascii="Tahoma" w:hAnsi="Tahoma" w:cs="Tahoma"/>
          <w:b/>
          <w:bCs/>
          <w:sz w:val="28"/>
          <w:szCs w:val="28"/>
          <w:u w:val="single"/>
        </w:rPr>
        <w:t xml:space="preserve"> and National Strategy</w:t>
      </w:r>
      <w:r>
        <w:rPr>
          <w:rFonts w:ascii="Tahoma" w:hAnsi="Tahoma" w:cs="Tahoma"/>
          <w:b/>
          <w:bCs/>
          <w:sz w:val="28"/>
          <w:szCs w:val="28"/>
          <w:u w:val="single"/>
        </w:rPr>
        <w:t xml:space="preserve"> Committee – Gloria Garton, Chair</w:t>
      </w:r>
    </w:p>
    <w:p w14:paraId="32AEA8DA" w14:textId="64A6136D" w:rsidR="00904061" w:rsidRDefault="009977C8" w:rsidP="00D61B60">
      <w:pPr>
        <w:jc w:val="both"/>
        <w:rPr>
          <w:rFonts w:ascii="Tahoma" w:hAnsi="Tahoma" w:cs="Tahoma"/>
          <w:sz w:val="24"/>
          <w:szCs w:val="24"/>
        </w:rPr>
      </w:pPr>
      <w:r w:rsidRPr="009977C8">
        <w:rPr>
          <w:rFonts w:ascii="Tahoma" w:hAnsi="Tahoma" w:cs="Tahoma"/>
          <w:sz w:val="24"/>
          <w:szCs w:val="24"/>
        </w:rPr>
        <w:t xml:space="preserve">Gloria </w:t>
      </w:r>
      <w:r w:rsidR="00800C68">
        <w:rPr>
          <w:rFonts w:ascii="Tahoma" w:hAnsi="Tahoma" w:cs="Tahoma"/>
          <w:sz w:val="24"/>
          <w:szCs w:val="24"/>
        </w:rPr>
        <w:t xml:space="preserve">reported </w:t>
      </w:r>
      <w:r w:rsidR="00904061">
        <w:rPr>
          <w:rFonts w:ascii="Tahoma" w:hAnsi="Tahoma" w:cs="Tahoma"/>
          <w:sz w:val="24"/>
          <w:szCs w:val="24"/>
        </w:rPr>
        <w:t xml:space="preserve">that </w:t>
      </w:r>
      <w:r w:rsidR="00800C68">
        <w:rPr>
          <w:rFonts w:ascii="Tahoma" w:hAnsi="Tahoma" w:cs="Tahoma"/>
          <w:sz w:val="24"/>
          <w:szCs w:val="24"/>
        </w:rPr>
        <w:t>the committee</w:t>
      </w:r>
      <w:r w:rsidR="004249F8">
        <w:rPr>
          <w:rFonts w:ascii="Tahoma" w:hAnsi="Tahoma" w:cs="Tahoma"/>
          <w:sz w:val="24"/>
          <w:szCs w:val="24"/>
        </w:rPr>
        <w:t xml:space="preserve"> </w:t>
      </w:r>
      <w:r w:rsidR="00800C68">
        <w:rPr>
          <w:rFonts w:ascii="Tahoma" w:hAnsi="Tahoma" w:cs="Tahoma"/>
          <w:sz w:val="24"/>
          <w:szCs w:val="24"/>
        </w:rPr>
        <w:t xml:space="preserve">last </w:t>
      </w:r>
      <w:r w:rsidR="00950770">
        <w:rPr>
          <w:rFonts w:ascii="Tahoma" w:hAnsi="Tahoma" w:cs="Tahoma"/>
          <w:sz w:val="24"/>
          <w:szCs w:val="24"/>
        </w:rPr>
        <w:t xml:space="preserve">met </w:t>
      </w:r>
      <w:r w:rsidR="00800C68">
        <w:rPr>
          <w:rFonts w:ascii="Tahoma" w:hAnsi="Tahoma" w:cs="Tahoma"/>
          <w:sz w:val="24"/>
          <w:szCs w:val="24"/>
        </w:rPr>
        <w:t xml:space="preserve">on </w:t>
      </w:r>
      <w:r w:rsidR="00950770">
        <w:rPr>
          <w:rFonts w:ascii="Tahoma" w:hAnsi="Tahoma" w:cs="Tahoma"/>
          <w:sz w:val="24"/>
          <w:szCs w:val="24"/>
        </w:rPr>
        <w:t xml:space="preserve">October </w:t>
      </w:r>
      <w:r w:rsidR="00904061">
        <w:rPr>
          <w:rFonts w:ascii="Tahoma" w:hAnsi="Tahoma" w:cs="Tahoma"/>
          <w:sz w:val="24"/>
          <w:szCs w:val="24"/>
        </w:rPr>
        <w:t>7, 2025.</w:t>
      </w:r>
    </w:p>
    <w:p w14:paraId="49FF13AD" w14:textId="0193C76D" w:rsidR="00904061" w:rsidRDefault="00904061" w:rsidP="00D61B6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committee discussed creating a guide for SILCs to use when having conversations with their Council about IL Philosophy.</w:t>
      </w:r>
    </w:p>
    <w:p w14:paraId="2050AA13" w14:textId="52945BBA" w:rsidR="00961756" w:rsidRDefault="00904061" w:rsidP="00D61B6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</w:t>
      </w:r>
      <w:r w:rsidR="00950770">
        <w:rPr>
          <w:rFonts w:ascii="Tahoma" w:hAnsi="Tahoma" w:cs="Tahoma"/>
          <w:sz w:val="24"/>
          <w:szCs w:val="24"/>
        </w:rPr>
        <w:t xml:space="preserve">next meeting is Tuesday, November </w:t>
      </w:r>
      <w:r>
        <w:rPr>
          <w:rFonts w:ascii="Tahoma" w:hAnsi="Tahoma" w:cs="Tahoma"/>
          <w:sz w:val="24"/>
          <w:szCs w:val="24"/>
        </w:rPr>
        <w:t>4, 2025</w:t>
      </w:r>
    </w:p>
    <w:p w14:paraId="23206A47" w14:textId="025F6274" w:rsidR="00D61B60" w:rsidRPr="00D807F0" w:rsidRDefault="00D61B60" w:rsidP="00D61B60">
      <w:pPr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  <w:r w:rsidRPr="00D807F0">
        <w:rPr>
          <w:rFonts w:ascii="Tahoma" w:hAnsi="Tahoma" w:cs="Tahoma"/>
          <w:b/>
          <w:bCs/>
          <w:sz w:val="28"/>
          <w:szCs w:val="28"/>
          <w:u w:val="single"/>
        </w:rPr>
        <w:t>Membership</w:t>
      </w:r>
      <w:r w:rsidR="007D59B6">
        <w:rPr>
          <w:rFonts w:ascii="Tahoma" w:hAnsi="Tahoma" w:cs="Tahoma"/>
          <w:b/>
          <w:bCs/>
          <w:sz w:val="28"/>
          <w:szCs w:val="28"/>
          <w:u w:val="single"/>
        </w:rPr>
        <w:t>/Nominations Committee</w:t>
      </w:r>
      <w:r>
        <w:rPr>
          <w:rFonts w:ascii="Tahoma" w:hAnsi="Tahoma" w:cs="Tahoma"/>
          <w:b/>
          <w:bCs/>
          <w:sz w:val="28"/>
          <w:szCs w:val="28"/>
          <w:u w:val="single"/>
        </w:rPr>
        <w:t xml:space="preserve"> – Mellie Adu, Chair</w:t>
      </w:r>
    </w:p>
    <w:p w14:paraId="137A2F2D" w14:textId="22EB7CCC" w:rsidR="00D61B60" w:rsidRDefault="007D59B6" w:rsidP="00D61B60">
      <w:pPr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 xml:space="preserve">The committee has been working on improving the nomination and </w:t>
      </w:r>
      <w:r w:rsidR="00E34AA7">
        <w:rPr>
          <w:rFonts w:ascii="Tahoma" w:hAnsi="Tahoma" w:cs="Tahoma"/>
          <w:sz w:val="24"/>
          <w:szCs w:val="24"/>
        </w:rPr>
        <w:t>election</w:t>
      </w:r>
      <w:r>
        <w:rPr>
          <w:rFonts w:ascii="Tahoma" w:hAnsi="Tahoma" w:cs="Tahoma"/>
          <w:sz w:val="24"/>
          <w:szCs w:val="24"/>
        </w:rPr>
        <w:t xml:space="preserve"> process</w:t>
      </w:r>
      <w:r w:rsidR="00950770">
        <w:rPr>
          <w:rFonts w:ascii="Tahoma" w:hAnsi="Tahoma" w:cs="Tahoma"/>
          <w:sz w:val="24"/>
          <w:szCs w:val="24"/>
        </w:rPr>
        <w:t>. Stay tuned for more information.</w:t>
      </w:r>
    </w:p>
    <w:p w14:paraId="06C0FA70" w14:textId="3F20889D" w:rsidR="00D61B60" w:rsidRDefault="00D61B60" w:rsidP="00D61B60">
      <w:pPr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  <w:r w:rsidRPr="001C25D4">
        <w:rPr>
          <w:rFonts w:ascii="Tahoma" w:hAnsi="Tahoma" w:cs="Tahoma"/>
          <w:b/>
          <w:bCs/>
          <w:sz w:val="28"/>
          <w:szCs w:val="28"/>
          <w:u w:val="single"/>
        </w:rPr>
        <w:t>202</w:t>
      </w:r>
      <w:r w:rsidR="00BF312B">
        <w:rPr>
          <w:rFonts w:ascii="Tahoma" w:hAnsi="Tahoma" w:cs="Tahoma"/>
          <w:b/>
          <w:bCs/>
          <w:sz w:val="28"/>
          <w:szCs w:val="28"/>
          <w:u w:val="single"/>
        </w:rPr>
        <w:t xml:space="preserve">6 </w:t>
      </w:r>
      <w:r w:rsidRPr="001C25D4">
        <w:rPr>
          <w:rFonts w:ascii="Tahoma" w:hAnsi="Tahoma" w:cs="Tahoma"/>
          <w:b/>
          <w:bCs/>
          <w:sz w:val="28"/>
          <w:szCs w:val="28"/>
          <w:u w:val="single"/>
        </w:rPr>
        <w:t>SILC Congress</w:t>
      </w:r>
      <w:r w:rsidRPr="001C25D4">
        <w:rPr>
          <w:rFonts w:ascii="Tahoma" w:hAnsi="Tahoma" w:cs="Tahoma"/>
          <w:b/>
          <w:bCs/>
          <w:sz w:val="28"/>
          <w:szCs w:val="28"/>
          <w:u w:val="single"/>
        </w:rPr>
        <w:tab/>
      </w:r>
      <w:r>
        <w:rPr>
          <w:rFonts w:ascii="Tahoma" w:hAnsi="Tahoma" w:cs="Tahoma"/>
          <w:b/>
          <w:bCs/>
          <w:sz w:val="28"/>
          <w:szCs w:val="28"/>
          <w:u w:val="single"/>
        </w:rPr>
        <w:t xml:space="preserve">Update, </w:t>
      </w:r>
      <w:r w:rsidR="008C03F7">
        <w:rPr>
          <w:rFonts w:ascii="Tahoma" w:hAnsi="Tahoma" w:cs="Tahoma"/>
          <w:b/>
          <w:bCs/>
          <w:sz w:val="28"/>
          <w:szCs w:val="28"/>
          <w:u w:val="single"/>
        </w:rPr>
        <w:t>Jami Davis</w:t>
      </w:r>
    </w:p>
    <w:p w14:paraId="1551496A" w14:textId="77777777" w:rsidR="00950770" w:rsidRDefault="00693B0C" w:rsidP="00693B0C">
      <w:pPr>
        <w:pStyle w:val="NormalWeb"/>
        <w:rPr>
          <w:rStyle w:val="Strong"/>
          <w:rFonts w:ascii="Tahoma" w:hAnsi="Tahoma" w:cs="Tahoma"/>
          <w:b w:val="0"/>
          <w:bCs w:val="0"/>
        </w:rPr>
      </w:pPr>
      <w:r w:rsidRPr="003E20A4">
        <w:rPr>
          <w:rFonts w:ascii="Tahoma" w:hAnsi="Tahoma" w:cs="Tahoma"/>
        </w:rPr>
        <w:t xml:space="preserve">Jami reported that planning for the </w:t>
      </w:r>
      <w:r w:rsidRPr="003E20A4">
        <w:rPr>
          <w:rStyle w:val="Strong"/>
          <w:rFonts w:ascii="Tahoma" w:hAnsi="Tahoma" w:cs="Tahoma"/>
          <w:b w:val="0"/>
          <w:bCs w:val="0"/>
        </w:rPr>
        <w:t>2026 SILC Congress</w:t>
      </w:r>
      <w:r w:rsidRPr="003E20A4">
        <w:rPr>
          <w:rFonts w:ascii="Tahoma" w:hAnsi="Tahoma" w:cs="Tahoma"/>
        </w:rPr>
        <w:t xml:space="preserve"> is underway. </w:t>
      </w:r>
      <w:r w:rsidR="00950770">
        <w:rPr>
          <w:rFonts w:ascii="Tahoma" w:hAnsi="Tahoma" w:cs="Tahoma"/>
        </w:rPr>
        <w:t xml:space="preserve">March 16-19 at </w:t>
      </w:r>
      <w:r w:rsidRPr="003E20A4">
        <w:rPr>
          <w:rFonts w:ascii="Tahoma" w:hAnsi="Tahoma" w:cs="Tahoma"/>
        </w:rPr>
        <w:t xml:space="preserve">The </w:t>
      </w:r>
      <w:r w:rsidRPr="003E20A4">
        <w:rPr>
          <w:rStyle w:val="Strong"/>
          <w:rFonts w:ascii="Tahoma" w:hAnsi="Tahoma" w:cs="Tahoma"/>
          <w:b w:val="0"/>
          <w:bCs w:val="0"/>
        </w:rPr>
        <w:t xml:space="preserve">Rosen Centre in Orlando, </w:t>
      </w:r>
      <w:r w:rsidR="00950770">
        <w:rPr>
          <w:rStyle w:val="Strong"/>
          <w:rFonts w:ascii="Tahoma" w:hAnsi="Tahoma" w:cs="Tahoma"/>
          <w:b w:val="0"/>
          <w:bCs w:val="0"/>
        </w:rPr>
        <w:t>Early bird ends December 1</w:t>
      </w:r>
    </w:p>
    <w:p w14:paraId="4147BEAA" w14:textId="759AF140" w:rsidR="00950770" w:rsidRDefault="00950770" w:rsidP="00693B0C">
      <w:pPr>
        <w:pStyle w:val="NormalWeb"/>
        <w:rPr>
          <w:rStyle w:val="Strong"/>
          <w:rFonts w:ascii="Tahoma" w:hAnsi="Tahoma" w:cs="Tahoma"/>
          <w:b w:val="0"/>
          <w:bCs w:val="0"/>
        </w:rPr>
      </w:pPr>
      <w:r>
        <w:rPr>
          <w:rStyle w:val="Strong"/>
          <w:rFonts w:ascii="Tahoma" w:hAnsi="Tahoma" w:cs="Tahoma"/>
          <w:b w:val="0"/>
          <w:bCs w:val="0"/>
        </w:rPr>
        <w:t>Workshop proposals</w:t>
      </w:r>
      <w:r w:rsidR="00904061">
        <w:rPr>
          <w:rStyle w:val="Strong"/>
          <w:rFonts w:ascii="Tahoma" w:hAnsi="Tahoma" w:cs="Tahoma"/>
          <w:b w:val="0"/>
          <w:bCs w:val="0"/>
        </w:rPr>
        <w:t xml:space="preserve"> will be due</w:t>
      </w:r>
      <w:r>
        <w:rPr>
          <w:rStyle w:val="Strong"/>
          <w:rFonts w:ascii="Tahoma" w:hAnsi="Tahoma" w:cs="Tahoma"/>
          <w:b w:val="0"/>
          <w:bCs w:val="0"/>
        </w:rPr>
        <w:t xml:space="preserve"> November 15</w:t>
      </w:r>
      <w:r w:rsidR="00904061">
        <w:rPr>
          <w:rStyle w:val="Strong"/>
          <w:rFonts w:ascii="Tahoma" w:hAnsi="Tahoma" w:cs="Tahoma"/>
          <w:b w:val="0"/>
          <w:bCs w:val="0"/>
        </w:rPr>
        <w:t>, 2025.</w:t>
      </w:r>
    </w:p>
    <w:p w14:paraId="5DB01B0D" w14:textId="23C87CE3" w:rsidR="00950770" w:rsidRDefault="00904061" w:rsidP="00693B0C">
      <w:pPr>
        <w:pStyle w:val="NormalWeb"/>
        <w:rPr>
          <w:rStyle w:val="Strong"/>
          <w:rFonts w:ascii="Tahoma" w:hAnsi="Tahoma" w:cs="Tahoma"/>
          <w:b w:val="0"/>
          <w:bCs w:val="0"/>
        </w:rPr>
      </w:pPr>
      <w:r>
        <w:rPr>
          <w:rStyle w:val="Strong"/>
          <w:rFonts w:ascii="Tahoma" w:hAnsi="Tahoma" w:cs="Tahoma"/>
          <w:b w:val="0"/>
          <w:bCs w:val="0"/>
        </w:rPr>
        <w:t>Remember to book</w:t>
      </w:r>
      <w:r w:rsidR="00950770">
        <w:rPr>
          <w:rStyle w:val="Strong"/>
          <w:rFonts w:ascii="Tahoma" w:hAnsi="Tahoma" w:cs="Tahoma"/>
          <w:b w:val="0"/>
          <w:bCs w:val="0"/>
        </w:rPr>
        <w:t xml:space="preserve"> your hotel reservations</w:t>
      </w:r>
      <w:r>
        <w:rPr>
          <w:rStyle w:val="Strong"/>
          <w:rFonts w:ascii="Tahoma" w:hAnsi="Tahoma" w:cs="Tahoma"/>
          <w:b w:val="0"/>
          <w:bCs w:val="0"/>
        </w:rPr>
        <w:t xml:space="preserve"> soon. Last year, rooms sold out early, and they have already s</w:t>
      </w:r>
      <w:r w:rsidR="00950770">
        <w:rPr>
          <w:rStyle w:val="Strong"/>
          <w:rFonts w:ascii="Tahoma" w:hAnsi="Tahoma" w:cs="Tahoma"/>
          <w:b w:val="0"/>
          <w:bCs w:val="0"/>
        </w:rPr>
        <w:t>old out once</w:t>
      </w:r>
      <w:r>
        <w:rPr>
          <w:rStyle w:val="Strong"/>
          <w:rFonts w:ascii="Tahoma" w:hAnsi="Tahoma" w:cs="Tahoma"/>
          <w:b w:val="0"/>
          <w:bCs w:val="0"/>
        </w:rPr>
        <w:t xml:space="preserve"> this year.</w:t>
      </w:r>
    </w:p>
    <w:p w14:paraId="5ADC0B06" w14:textId="19B765D1" w:rsidR="00950770" w:rsidRDefault="00950770" w:rsidP="00693B0C">
      <w:pPr>
        <w:pStyle w:val="NormalWeb"/>
        <w:rPr>
          <w:rStyle w:val="Strong"/>
          <w:rFonts w:ascii="Tahoma" w:hAnsi="Tahoma" w:cs="Tahoma"/>
          <w:b w:val="0"/>
          <w:bCs w:val="0"/>
        </w:rPr>
      </w:pPr>
      <w:r>
        <w:rPr>
          <w:rStyle w:val="Strong"/>
          <w:rFonts w:ascii="Tahoma" w:hAnsi="Tahoma" w:cs="Tahoma"/>
          <w:b w:val="0"/>
          <w:bCs w:val="0"/>
        </w:rPr>
        <w:t>Next</w:t>
      </w:r>
      <w:r w:rsidR="00904061">
        <w:rPr>
          <w:rStyle w:val="Strong"/>
          <w:rFonts w:ascii="Tahoma" w:hAnsi="Tahoma" w:cs="Tahoma"/>
          <w:b w:val="0"/>
          <w:bCs w:val="0"/>
        </w:rPr>
        <w:t xml:space="preserve"> planning committee</w:t>
      </w:r>
      <w:r>
        <w:rPr>
          <w:rStyle w:val="Strong"/>
          <w:rFonts w:ascii="Tahoma" w:hAnsi="Tahoma" w:cs="Tahoma"/>
          <w:b w:val="0"/>
          <w:bCs w:val="0"/>
        </w:rPr>
        <w:t xml:space="preserve"> meeting is tomorrow</w:t>
      </w:r>
      <w:r w:rsidR="00904061">
        <w:rPr>
          <w:rStyle w:val="Strong"/>
          <w:rFonts w:ascii="Tahoma" w:hAnsi="Tahoma" w:cs="Tahoma"/>
          <w:b w:val="0"/>
          <w:bCs w:val="0"/>
        </w:rPr>
        <w:t>.</w:t>
      </w:r>
    </w:p>
    <w:p w14:paraId="560EB61C" w14:textId="480AA155" w:rsidR="00693B0C" w:rsidRPr="003E20A4" w:rsidRDefault="00693B0C" w:rsidP="00693B0C">
      <w:pPr>
        <w:pStyle w:val="NormalWeb"/>
        <w:rPr>
          <w:rStyle w:val="Strong"/>
          <w:rFonts w:ascii="Tahoma" w:hAnsi="Tahoma" w:cs="Tahoma"/>
          <w:b w:val="0"/>
          <w:bCs w:val="0"/>
        </w:rPr>
      </w:pPr>
      <w:r w:rsidRPr="003E20A4">
        <w:rPr>
          <w:rStyle w:val="Strong"/>
          <w:rFonts w:ascii="Tahoma" w:hAnsi="Tahoma" w:cs="Tahoma"/>
          <w:b w:val="0"/>
          <w:bCs w:val="0"/>
        </w:rPr>
        <w:t>Florida</w:t>
      </w:r>
      <w:r w:rsidRPr="003E20A4">
        <w:rPr>
          <w:rFonts w:ascii="Tahoma" w:hAnsi="Tahoma" w:cs="Tahoma"/>
        </w:rPr>
        <w:t xml:space="preserve"> has been confirmed as the conference venue, and the </w:t>
      </w:r>
      <w:r w:rsidRPr="003E20A4">
        <w:rPr>
          <w:rStyle w:val="Strong"/>
          <w:rFonts w:ascii="Tahoma" w:hAnsi="Tahoma" w:cs="Tahoma"/>
          <w:b w:val="0"/>
          <w:bCs w:val="0"/>
        </w:rPr>
        <w:t>conference theme will be “RISE.”</w:t>
      </w:r>
      <w:r w:rsidRPr="003E20A4">
        <w:rPr>
          <w:rFonts w:ascii="Tahoma" w:hAnsi="Tahoma" w:cs="Tahoma"/>
        </w:rPr>
        <w:t xml:space="preserve"> The event is scheduled for </w:t>
      </w:r>
      <w:r w:rsidRPr="003E20A4">
        <w:rPr>
          <w:rStyle w:val="Strong"/>
          <w:rFonts w:ascii="Tahoma" w:hAnsi="Tahoma" w:cs="Tahoma"/>
          <w:b w:val="0"/>
          <w:bCs w:val="0"/>
        </w:rPr>
        <w:t>March 16–19, 2026</w:t>
      </w:r>
      <w:r w:rsidRPr="003E20A4">
        <w:rPr>
          <w:rFonts w:ascii="Tahoma" w:hAnsi="Tahoma" w:cs="Tahoma"/>
        </w:rPr>
        <w:t xml:space="preserve">, and the </w:t>
      </w:r>
      <w:r w:rsidRPr="003E20A4">
        <w:rPr>
          <w:rStyle w:val="Strong"/>
          <w:rFonts w:ascii="Tahoma" w:hAnsi="Tahoma" w:cs="Tahoma"/>
          <w:b w:val="0"/>
          <w:bCs w:val="0"/>
        </w:rPr>
        <w:t>contract with the Rosen Centre has been signed.</w:t>
      </w:r>
    </w:p>
    <w:p w14:paraId="7CEE57DB" w14:textId="77777777" w:rsidR="00533579" w:rsidRPr="00D807F0" w:rsidRDefault="00533579" w:rsidP="00533579">
      <w:pPr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  <w:r w:rsidRPr="00D807F0">
        <w:rPr>
          <w:rFonts w:ascii="Tahoma" w:hAnsi="Tahoma" w:cs="Tahoma"/>
          <w:b/>
          <w:bCs/>
          <w:sz w:val="28"/>
          <w:szCs w:val="28"/>
          <w:u w:val="single"/>
        </w:rPr>
        <w:t>Regional Representative Update</w:t>
      </w:r>
      <w:r>
        <w:rPr>
          <w:rFonts w:ascii="Tahoma" w:hAnsi="Tahoma" w:cs="Tahoma"/>
          <w:b/>
          <w:bCs/>
          <w:sz w:val="28"/>
          <w:szCs w:val="28"/>
          <w:u w:val="single"/>
        </w:rPr>
        <w:t xml:space="preserve"> – Carrie England, Chair</w:t>
      </w:r>
    </w:p>
    <w:p w14:paraId="375A7236" w14:textId="3EDEEB4B" w:rsidR="005C7D94" w:rsidRDefault="003E20A4" w:rsidP="00961756">
      <w:pPr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 xml:space="preserve">The next </w:t>
      </w:r>
      <w:r w:rsidR="00950770">
        <w:rPr>
          <w:rFonts w:ascii="Tahoma" w:hAnsi="Tahoma" w:cs="Tahoma"/>
          <w:sz w:val="24"/>
          <w:szCs w:val="24"/>
        </w:rPr>
        <w:t>meeting is Monday, November 3</w:t>
      </w:r>
      <w:r w:rsidR="00950770" w:rsidRPr="00950770">
        <w:rPr>
          <w:rFonts w:ascii="Tahoma" w:hAnsi="Tahoma" w:cs="Tahoma"/>
          <w:sz w:val="24"/>
          <w:szCs w:val="24"/>
          <w:vertAlign w:val="superscript"/>
        </w:rPr>
        <w:t>rd</w:t>
      </w:r>
      <w:r w:rsidR="00950770">
        <w:rPr>
          <w:rFonts w:ascii="Tahoma" w:hAnsi="Tahoma" w:cs="Tahoma"/>
          <w:sz w:val="24"/>
          <w:szCs w:val="24"/>
        </w:rPr>
        <w:t>. Mainly a check-in meeting.</w:t>
      </w:r>
    </w:p>
    <w:p w14:paraId="3DD642A6" w14:textId="3E647502" w:rsidR="001C25D4" w:rsidRDefault="00533579" w:rsidP="00E43F31">
      <w:pPr>
        <w:spacing w:line="240" w:lineRule="auto"/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>Partner</w:t>
      </w:r>
      <w:r w:rsidR="001C25D4">
        <w:rPr>
          <w:rFonts w:ascii="Tahoma" w:hAnsi="Tahoma" w:cs="Tahoma"/>
          <w:b/>
          <w:bCs/>
          <w:sz w:val="28"/>
          <w:szCs w:val="28"/>
          <w:u w:val="single"/>
        </w:rPr>
        <w:t xml:space="preserve"> Updates:</w:t>
      </w:r>
    </w:p>
    <w:p w14:paraId="30A5C39A" w14:textId="4ED55AEA" w:rsidR="00950770" w:rsidRDefault="00904061" w:rsidP="001C25D4">
      <w:pPr>
        <w:tabs>
          <w:tab w:val="left" w:pos="1080"/>
          <w:tab w:val="right" w:pos="864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monthly </w:t>
      </w:r>
      <w:r w:rsidR="00950770">
        <w:rPr>
          <w:rFonts w:ascii="Tahoma" w:hAnsi="Tahoma" w:cs="Tahoma"/>
          <w:sz w:val="24"/>
          <w:szCs w:val="24"/>
        </w:rPr>
        <w:t xml:space="preserve">IL TTA </w:t>
      </w:r>
      <w:r>
        <w:rPr>
          <w:rFonts w:ascii="Tahoma" w:hAnsi="Tahoma" w:cs="Tahoma"/>
          <w:sz w:val="24"/>
          <w:szCs w:val="24"/>
        </w:rPr>
        <w:t xml:space="preserve">sessions </w:t>
      </w:r>
      <w:r w:rsidR="00950770">
        <w:rPr>
          <w:rFonts w:ascii="Tahoma" w:hAnsi="Tahoma" w:cs="Tahoma"/>
          <w:sz w:val="24"/>
          <w:szCs w:val="24"/>
        </w:rPr>
        <w:t>will continue</w:t>
      </w:r>
      <w:r>
        <w:rPr>
          <w:rFonts w:ascii="Tahoma" w:hAnsi="Tahoma" w:cs="Tahoma"/>
          <w:sz w:val="24"/>
          <w:szCs w:val="24"/>
        </w:rPr>
        <w:t xml:space="preserve">. Brooke </w:t>
      </w:r>
      <w:r w:rsidR="00950770">
        <w:rPr>
          <w:rFonts w:ascii="Tahoma" w:hAnsi="Tahoma" w:cs="Tahoma"/>
          <w:sz w:val="24"/>
          <w:szCs w:val="24"/>
        </w:rPr>
        <w:t>will be reaching out to other</w:t>
      </w:r>
      <w:r>
        <w:rPr>
          <w:rFonts w:ascii="Tahoma" w:hAnsi="Tahoma" w:cs="Tahoma"/>
          <w:sz w:val="24"/>
          <w:szCs w:val="24"/>
        </w:rPr>
        <w:t xml:space="preserve"> SILC members to help present future topics. SILC Connect calls are held on the</w:t>
      </w:r>
      <w:r w:rsidR="00950770">
        <w:rPr>
          <w:rFonts w:ascii="Tahoma" w:hAnsi="Tahoma" w:cs="Tahoma"/>
          <w:sz w:val="24"/>
          <w:szCs w:val="24"/>
        </w:rPr>
        <w:t xml:space="preserve"> 3</w:t>
      </w:r>
      <w:r w:rsidR="00950770" w:rsidRPr="00950770">
        <w:rPr>
          <w:rFonts w:ascii="Tahoma" w:hAnsi="Tahoma" w:cs="Tahoma"/>
          <w:sz w:val="24"/>
          <w:szCs w:val="24"/>
          <w:vertAlign w:val="superscript"/>
        </w:rPr>
        <w:t>rd</w:t>
      </w:r>
      <w:r w:rsidR="00950770">
        <w:rPr>
          <w:rFonts w:ascii="Tahoma" w:hAnsi="Tahoma" w:cs="Tahoma"/>
          <w:sz w:val="24"/>
          <w:szCs w:val="24"/>
        </w:rPr>
        <w:t xml:space="preserve"> Tuesday of the month.</w:t>
      </w:r>
    </w:p>
    <w:p w14:paraId="1DD9DB65" w14:textId="44F4D963" w:rsidR="00950770" w:rsidRDefault="00950770" w:rsidP="001C25D4">
      <w:pPr>
        <w:tabs>
          <w:tab w:val="left" w:pos="1080"/>
          <w:tab w:val="right" w:pos="864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Right now</w:t>
      </w:r>
      <w:r w:rsidR="00ED5C30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everything is on hold because of </w:t>
      </w:r>
      <w:r w:rsidR="00ED5C30">
        <w:rPr>
          <w:rFonts w:ascii="Tahoma" w:hAnsi="Tahoma" w:cs="Tahoma"/>
          <w:sz w:val="24"/>
          <w:szCs w:val="24"/>
        </w:rPr>
        <w:t>the government</w:t>
      </w:r>
      <w:r>
        <w:rPr>
          <w:rFonts w:ascii="Tahoma" w:hAnsi="Tahoma" w:cs="Tahoma"/>
          <w:sz w:val="24"/>
          <w:szCs w:val="24"/>
        </w:rPr>
        <w:t xml:space="preserve"> shutdown</w:t>
      </w:r>
      <w:r w:rsidR="00ED5C30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because ACL </w:t>
      </w:r>
      <w:r w:rsidR="00625A80">
        <w:rPr>
          <w:rFonts w:ascii="Tahoma" w:hAnsi="Tahoma" w:cs="Tahoma"/>
          <w:sz w:val="24"/>
          <w:szCs w:val="24"/>
        </w:rPr>
        <w:t>must</w:t>
      </w:r>
      <w:r>
        <w:rPr>
          <w:rFonts w:ascii="Tahoma" w:hAnsi="Tahoma" w:cs="Tahoma"/>
          <w:sz w:val="24"/>
          <w:szCs w:val="24"/>
        </w:rPr>
        <w:t xml:space="preserve"> approve </w:t>
      </w:r>
      <w:r w:rsidR="00ED5C30">
        <w:rPr>
          <w:rFonts w:ascii="Tahoma" w:hAnsi="Tahoma" w:cs="Tahoma"/>
          <w:sz w:val="24"/>
          <w:szCs w:val="24"/>
        </w:rPr>
        <w:t>content.</w:t>
      </w:r>
    </w:p>
    <w:p w14:paraId="75FFAE44" w14:textId="3D4586F7" w:rsidR="00904061" w:rsidRDefault="00904061" w:rsidP="00D6086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Upcoming topics:</w:t>
      </w:r>
    </w:p>
    <w:p w14:paraId="7E498356" w14:textId="7154C6B7" w:rsidR="00D60866" w:rsidRDefault="00950770" w:rsidP="00D60866">
      <w:r>
        <w:rPr>
          <w:rFonts w:ascii="Tahoma" w:hAnsi="Tahoma" w:cs="Tahoma"/>
          <w:sz w:val="24"/>
          <w:szCs w:val="24"/>
        </w:rPr>
        <w:t>November</w:t>
      </w:r>
      <w:r w:rsidR="00D60866">
        <w:rPr>
          <w:rFonts w:ascii="Tahoma" w:hAnsi="Tahoma" w:cs="Tahoma"/>
          <w:sz w:val="24"/>
          <w:szCs w:val="24"/>
        </w:rPr>
        <w:t xml:space="preserve"> 18, </w:t>
      </w:r>
      <w:r w:rsidR="00625A80">
        <w:rPr>
          <w:rFonts w:ascii="Tahoma" w:hAnsi="Tahoma" w:cs="Tahoma"/>
          <w:sz w:val="24"/>
          <w:szCs w:val="24"/>
        </w:rPr>
        <w:t>2025,</w:t>
      </w:r>
      <w:r>
        <w:rPr>
          <w:rFonts w:ascii="Tahoma" w:hAnsi="Tahoma" w:cs="Tahoma"/>
          <w:sz w:val="24"/>
          <w:szCs w:val="24"/>
        </w:rPr>
        <w:t xml:space="preserve"> topic – Paula and Sandra – </w:t>
      </w:r>
      <w:r w:rsidR="00D60866">
        <w:rPr>
          <w:rFonts w:ascii="Tahoma" w:hAnsi="Tahoma" w:cs="Tahoma"/>
          <w:sz w:val="24"/>
          <w:szCs w:val="24"/>
        </w:rPr>
        <w:t xml:space="preserve">Serving on a Board or Council </w:t>
      </w:r>
      <w:r w:rsidR="00D60866">
        <w:t xml:space="preserve"> </w:t>
      </w:r>
    </w:p>
    <w:p w14:paraId="0C840B95" w14:textId="22E9FC2A" w:rsidR="00950770" w:rsidRDefault="00950770" w:rsidP="001C25D4">
      <w:pPr>
        <w:tabs>
          <w:tab w:val="left" w:pos="1080"/>
          <w:tab w:val="right" w:pos="864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December</w:t>
      </w:r>
      <w:r w:rsidR="00D60866">
        <w:rPr>
          <w:rFonts w:ascii="Tahoma" w:hAnsi="Tahoma" w:cs="Tahoma"/>
          <w:sz w:val="24"/>
          <w:szCs w:val="24"/>
        </w:rPr>
        <w:t xml:space="preserve"> 16, 2025 - </w:t>
      </w:r>
      <w:r>
        <w:rPr>
          <w:rFonts w:ascii="Tahoma" w:hAnsi="Tahoma" w:cs="Tahoma"/>
          <w:sz w:val="24"/>
          <w:szCs w:val="24"/>
        </w:rPr>
        <w:t xml:space="preserve"> ILS PPR </w:t>
      </w:r>
    </w:p>
    <w:p w14:paraId="7C9A105B" w14:textId="77777777" w:rsidR="00950770" w:rsidRDefault="00950770" w:rsidP="001C25D4">
      <w:pPr>
        <w:tabs>
          <w:tab w:val="left" w:pos="1080"/>
          <w:tab w:val="right" w:pos="8640"/>
        </w:tabs>
        <w:rPr>
          <w:rFonts w:ascii="Tahoma" w:hAnsi="Tahoma" w:cs="Tahoma"/>
          <w:sz w:val="24"/>
          <w:szCs w:val="24"/>
        </w:rPr>
      </w:pPr>
    </w:p>
    <w:p w14:paraId="6AA2C453" w14:textId="0C6ED7E0" w:rsidR="00950770" w:rsidRDefault="00904061" w:rsidP="001C25D4">
      <w:pPr>
        <w:tabs>
          <w:tab w:val="left" w:pos="1080"/>
          <w:tab w:val="right" w:pos="864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HSRI </w:t>
      </w:r>
      <w:r w:rsidR="00950770">
        <w:rPr>
          <w:rFonts w:ascii="Tahoma" w:hAnsi="Tahoma" w:cs="Tahoma"/>
          <w:sz w:val="24"/>
          <w:szCs w:val="24"/>
        </w:rPr>
        <w:t xml:space="preserve">Grassroots project </w:t>
      </w:r>
      <w:r>
        <w:rPr>
          <w:rFonts w:ascii="Tahoma" w:hAnsi="Tahoma" w:cs="Tahoma"/>
          <w:sz w:val="24"/>
          <w:szCs w:val="24"/>
        </w:rPr>
        <w:t>might restart in November</w:t>
      </w:r>
      <w:r w:rsidR="00950770">
        <w:rPr>
          <w:rFonts w:ascii="Tahoma" w:hAnsi="Tahoma" w:cs="Tahoma"/>
          <w:sz w:val="24"/>
          <w:szCs w:val="24"/>
        </w:rPr>
        <w:t xml:space="preserve"> but is also on hold. We have held 30 calls since July – it has received positive feedback and </w:t>
      </w:r>
    </w:p>
    <w:p w14:paraId="6EF6B276" w14:textId="330DE049" w:rsidR="00950770" w:rsidRDefault="00950770" w:rsidP="001C25D4">
      <w:pPr>
        <w:tabs>
          <w:tab w:val="left" w:pos="1080"/>
          <w:tab w:val="right" w:pos="864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Brooke was on </w:t>
      </w:r>
      <w:r w:rsidR="00ED5C30">
        <w:rPr>
          <w:rFonts w:ascii="Tahoma" w:hAnsi="Tahoma" w:cs="Tahoma"/>
          <w:sz w:val="24"/>
          <w:szCs w:val="24"/>
        </w:rPr>
        <w:t xml:space="preserve">a </w:t>
      </w:r>
      <w:r>
        <w:rPr>
          <w:rFonts w:ascii="Tahoma" w:hAnsi="Tahoma" w:cs="Tahoma"/>
          <w:sz w:val="24"/>
          <w:szCs w:val="24"/>
        </w:rPr>
        <w:t xml:space="preserve">national panel </w:t>
      </w:r>
      <w:r w:rsidR="00ED5C30">
        <w:rPr>
          <w:rFonts w:ascii="Tahoma" w:hAnsi="Tahoma" w:cs="Tahoma"/>
          <w:sz w:val="24"/>
          <w:szCs w:val="24"/>
        </w:rPr>
        <w:t>along with</w:t>
      </w:r>
      <w:r>
        <w:rPr>
          <w:rFonts w:ascii="Tahoma" w:hAnsi="Tahoma" w:cs="Tahoma"/>
          <w:sz w:val="24"/>
          <w:szCs w:val="24"/>
        </w:rPr>
        <w:t xml:space="preserve"> NCIL</w:t>
      </w:r>
      <w:r w:rsidR="00ED5C30">
        <w:rPr>
          <w:rFonts w:ascii="Tahoma" w:hAnsi="Tahoma" w:cs="Tahoma"/>
          <w:sz w:val="24"/>
          <w:szCs w:val="24"/>
        </w:rPr>
        <w:t xml:space="preserve"> at the APRIL Conference in Portland, OR</w:t>
      </w:r>
      <w:r w:rsidR="00904061">
        <w:rPr>
          <w:rFonts w:ascii="Tahoma" w:hAnsi="Tahoma" w:cs="Tahoma"/>
          <w:sz w:val="24"/>
          <w:szCs w:val="24"/>
        </w:rPr>
        <w:t>.</w:t>
      </w:r>
    </w:p>
    <w:p w14:paraId="25E69CD8" w14:textId="727801D8" w:rsidR="00950770" w:rsidRDefault="00904061" w:rsidP="001C25D4">
      <w:pPr>
        <w:tabs>
          <w:tab w:val="left" w:pos="1080"/>
          <w:tab w:val="right" w:pos="864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NASILC continues t</w:t>
      </w:r>
      <w:r w:rsidR="00950770">
        <w:rPr>
          <w:rFonts w:ascii="Tahoma" w:hAnsi="Tahoma" w:cs="Tahoma"/>
          <w:sz w:val="24"/>
          <w:szCs w:val="24"/>
        </w:rPr>
        <w:t xml:space="preserve">o </w:t>
      </w:r>
      <w:r>
        <w:rPr>
          <w:rFonts w:ascii="Tahoma" w:hAnsi="Tahoma" w:cs="Tahoma"/>
          <w:sz w:val="24"/>
          <w:szCs w:val="24"/>
        </w:rPr>
        <w:t>seek opportunities to partner with NCIL, APRIL, and other organizations</w:t>
      </w:r>
      <w:r w:rsidR="00ED5C30">
        <w:rPr>
          <w:rFonts w:ascii="Tahoma" w:hAnsi="Tahoma" w:cs="Tahoma"/>
          <w:sz w:val="24"/>
          <w:szCs w:val="24"/>
        </w:rPr>
        <w:t>.</w:t>
      </w:r>
    </w:p>
    <w:p w14:paraId="2F7BD610" w14:textId="7599CCFA" w:rsidR="00950770" w:rsidRDefault="00904061" w:rsidP="001C25D4">
      <w:pPr>
        <w:tabs>
          <w:tab w:val="left" w:pos="1080"/>
          <w:tab w:val="right" w:pos="864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Brooke reported </w:t>
      </w:r>
      <w:r w:rsidR="00950770">
        <w:rPr>
          <w:rFonts w:ascii="Tahoma" w:hAnsi="Tahoma" w:cs="Tahoma"/>
          <w:sz w:val="24"/>
          <w:szCs w:val="24"/>
        </w:rPr>
        <w:t xml:space="preserve">28 </w:t>
      </w:r>
      <w:r>
        <w:rPr>
          <w:rFonts w:ascii="Tahoma" w:hAnsi="Tahoma" w:cs="Tahoma"/>
          <w:sz w:val="24"/>
          <w:szCs w:val="24"/>
        </w:rPr>
        <w:t>SILCs</w:t>
      </w:r>
      <w:r w:rsidR="00950770">
        <w:rPr>
          <w:rFonts w:ascii="Tahoma" w:hAnsi="Tahoma" w:cs="Tahoma"/>
          <w:sz w:val="24"/>
          <w:szCs w:val="24"/>
        </w:rPr>
        <w:t xml:space="preserve"> participated in the survey </w:t>
      </w:r>
      <w:r w:rsidR="00ED5C30">
        <w:rPr>
          <w:rFonts w:ascii="Tahoma" w:hAnsi="Tahoma" w:cs="Tahoma"/>
          <w:sz w:val="24"/>
          <w:szCs w:val="24"/>
        </w:rPr>
        <w:t xml:space="preserve">on </w:t>
      </w:r>
      <w:r w:rsidR="00950770">
        <w:rPr>
          <w:rFonts w:ascii="Tahoma" w:hAnsi="Tahoma" w:cs="Tahoma"/>
          <w:sz w:val="24"/>
          <w:szCs w:val="24"/>
        </w:rPr>
        <w:t>how they are being impacted by the shutdown</w:t>
      </w:r>
      <w:r w:rsidR="00ED5C30">
        <w:rPr>
          <w:rFonts w:ascii="Tahoma" w:hAnsi="Tahoma" w:cs="Tahoma"/>
          <w:sz w:val="24"/>
          <w:szCs w:val="24"/>
        </w:rPr>
        <w:t>. Brooke reminded everyone to complete the survey if they have not already. Jeremy provided the survey</w:t>
      </w:r>
      <w:r>
        <w:rPr>
          <w:rFonts w:ascii="Tahoma" w:hAnsi="Tahoma" w:cs="Tahoma"/>
          <w:sz w:val="24"/>
          <w:szCs w:val="24"/>
        </w:rPr>
        <w:t xml:space="preserve"> link </w:t>
      </w:r>
      <w:r w:rsidR="00ED5C30">
        <w:rPr>
          <w:rFonts w:ascii="Tahoma" w:hAnsi="Tahoma" w:cs="Tahoma"/>
          <w:sz w:val="24"/>
          <w:szCs w:val="24"/>
        </w:rPr>
        <w:t>in the chat. Encouraged folks to take it again based on ongoing changes.</w:t>
      </w:r>
    </w:p>
    <w:p w14:paraId="6BE142E3" w14:textId="77777777" w:rsidR="00950770" w:rsidRDefault="00950770" w:rsidP="00D807F0">
      <w:pPr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3C226A70" w14:textId="7C3FF470" w:rsidR="00D807F0" w:rsidRDefault="00D807F0" w:rsidP="00D807F0">
      <w:pPr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  <w:r w:rsidRPr="00D807F0">
        <w:rPr>
          <w:rFonts w:ascii="Tahoma" w:hAnsi="Tahoma" w:cs="Tahoma"/>
          <w:b/>
          <w:bCs/>
          <w:sz w:val="28"/>
          <w:szCs w:val="28"/>
          <w:u w:val="single"/>
        </w:rPr>
        <w:t>Adjourn</w:t>
      </w:r>
    </w:p>
    <w:p w14:paraId="494D3198" w14:textId="718592D1" w:rsidR="00833DAC" w:rsidRPr="003058AE" w:rsidRDefault="00833DAC" w:rsidP="00D807F0">
      <w:pPr>
        <w:jc w:val="both"/>
        <w:rPr>
          <w:rFonts w:ascii="Tahoma" w:hAnsi="Tahoma" w:cs="Tahoma"/>
          <w:sz w:val="24"/>
          <w:szCs w:val="24"/>
        </w:rPr>
      </w:pPr>
      <w:r w:rsidRPr="003058AE">
        <w:rPr>
          <w:rFonts w:ascii="Tahoma" w:hAnsi="Tahoma" w:cs="Tahoma"/>
          <w:sz w:val="24"/>
          <w:szCs w:val="24"/>
        </w:rPr>
        <w:t xml:space="preserve">The next meeting </w:t>
      </w:r>
      <w:r w:rsidR="003F7D41" w:rsidRPr="003058AE">
        <w:rPr>
          <w:rFonts w:ascii="Tahoma" w:hAnsi="Tahoma" w:cs="Tahoma"/>
          <w:sz w:val="24"/>
          <w:szCs w:val="24"/>
        </w:rPr>
        <w:t>date</w:t>
      </w:r>
      <w:r w:rsidR="003751F7" w:rsidRPr="003058AE">
        <w:rPr>
          <w:rFonts w:ascii="Tahoma" w:hAnsi="Tahoma" w:cs="Tahoma"/>
          <w:sz w:val="24"/>
          <w:szCs w:val="24"/>
        </w:rPr>
        <w:t xml:space="preserve"> is </w:t>
      </w:r>
      <w:r w:rsidRPr="003058AE">
        <w:rPr>
          <w:rFonts w:ascii="Tahoma" w:hAnsi="Tahoma" w:cs="Tahoma"/>
          <w:sz w:val="24"/>
          <w:szCs w:val="24"/>
        </w:rPr>
        <w:t xml:space="preserve">scheduled for </w:t>
      </w:r>
      <w:r w:rsidR="00961756">
        <w:rPr>
          <w:rFonts w:ascii="Tahoma" w:hAnsi="Tahoma" w:cs="Tahoma"/>
          <w:sz w:val="24"/>
          <w:szCs w:val="24"/>
        </w:rPr>
        <w:t>January</w:t>
      </w:r>
      <w:r w:rsidR="008C03F7">
        <w:rPr>
          <w:rFonts w:ascii="Tahoma" w:hAnsi="Tahoma" w:cs="Tahoma"/>
          <w:sz w:val="24"/>
          <w:szCs w:val="24"/>
        </w:rPr>
        <w:t xml:space="preserve"> </w:t>
      </w:r>
      <w:r w:rsidR="00ED5C30">
        <w:rPr>
          <w:rFonts w:ascii="Tahoma" w:hAnsi="Tahoma" w:cs="Tahoma"/>
          <w:sz w:val="24"/>
          <w:szCs w:val="24"/>
        </w:rPr>
        <w:t>26,</w:t>
      </w:r>
      <w:r w:rsidR="003058AE" w:rsidRPr="003058AE">
        <w:rPr>
          <w:rFonts w:ascii="Tahoma" w:hAnsi="Tahoma" w:cs="Tahoma"/>
          <w:sz w:val="24"/>
          <w:szCs w:val="24"/>
        </w:rPr>
        <w:t xml:space="preserve"> 2025</w:t>
      </w:r>
    </w:p>
    <w:p w14:paraId="4F3658AC" w14:textId="1E581853" w:rsidR="00D807F0" w:rsidRPr="003058AE" w:rsidRDefault="001B5FDB" w:rsidP="00D807F0">
      <w:pPr>
        <w:jc w:val="both"/>
        <w:rPr>
          <w:rFonts w:ascii="Tahoma" w:hAnsi="Tahoma" w:cs="Tahoma"/>
          <w:sz w:val="24"/>
          <w:szCs w:val="24"/>
        </w:rPr>
      </w:pPr>
      <w:r w:rsidRPr="003058AE">
        <w:rPr>
          <w:rFonts w:ascii="Tahoma" w:hAnsi="Tahoma" w:cs="Tahoma"/>
          <w:sz w:val="24"/>
          <w:szCs w:val="24"/>
        </w:rPr>
        <w:t>The meeting</w:t>
      </w:r>
      <w:r w:rsidR="00D807F0" w:rsidRPr="003058AE">
        <w:rPr>
          <w:rFonts w:ascii="Tahoma" w:hAnsi="Tahoma" w:cs="Tahoma"/>
          <w:sz w:val="24"/>
          <w:szCs w:val="24"/>
        </w:rPr>
        <w:t xml:space="preserve"> adjourned a</w:t>
      </w:r>
      <w:r w:rsidR="00833DAC" w:rsidRPr="003058AE">
        <w:rPr>
          <w:rFonts w:ascii="Tahoma" w:hAnsi="Tahoma" w:cs="Tahoma"/>
          <w:sz w:val="24"/>
          <w:szCs w:val="24"/>
        </w:rPr>
        <w:t xml:space="preserve">t </w:t>
      </w:r>
      <w:r w:rsidR="003058AE" w:rsidRPr="003058AE">
        <w:rPr>
          <w:rFonts w:ascii="Tahoma" w:hAnsi="Tahoma" w:cs="Tahoma"/>
          <w:sz w:val="24"/>
          <w:szCs w:val="24"/>
        </w:rPr>
        <w:t>1</w:t>
      </w:r>
      <w:r w:rsidR="00ED5C30">
        <w:rPr>
          <w:rFonts w:ascii="Tahoma" w:hAnsi="Tahoma" w:cs="Tahoma"/>
          <w:sz w:val="24"/>
          <w:szCs w:val="24"/>
        </w:rPr>
        <w:t>2:</w:t>
      </w:r>
      <w:r w:rsidR="003058AE" w:rsidRPr="003058AE">
        <w:rPr>
          <w:rFonts w:ascii="Tahoma" w:hAnsi="Tahoma" w:cs="Tahoma"/>
          <w:sz w:val="24"/>
          <w:szCs w:val="24"/>
        </w:rPr>
        <w:t>06 CST</w:t>
      </w:r>
    </w:p>
    <w:p w14:paraId="51DA1077" w14:textId="77777777" w:rsidR="00D807F0" w:rsidRDefault="00D807F0" w:rsidP="00D807F0">
      <w:pPr>
        <w:jc w:val="both"/>
        <w:rPr>
          <w:rFonts w:ascii="Tahoma" w:hAnsi="Tahoma" w:cs="Tahoma"/>
        </w:rPr>
      </w:pPr>
    </w:p>
    <w:p w14:paraId="1ADC450B" w14:textId="77777777" w:rsidR="00961756" w:rsidRDefault="00961756" w:rsidP="00D807F0">
      <w:pPr>
        <w:jc w:val="both"/>
        <w:rPr>
          <w:rFonts w:ascii="Tahoma" w:hAnsi="Tahoma" w:cs="Tahoma"/>
        </w:rPr>
      </w:pPr>
    </w:p>
    <w:p w14:paraId="389CA007" w14:textId="54B082CF" w:rsidR="00D807F0" w:rsidRPr="00F1271F" w:rsidRDefault="00D807F0" w:rsidP="00D807F0">
      <w:pPr>
        <w:jc w:val="both"/>
        <w:rPr>
          <w:rFonts w:ascii="Tahoma" w:hAnsi="Tahoma" w:cs="Tahoma"/>
          <w:sz w:val="24"/>
          <w:szCs w:val="24"/>
        </w:rPr>
      </w:pPr>
      <w:r w:rsidRPr="00F1271F">
        <w:rPr>
          <w:rFonts w:ascii="Tahoma" w:hAnsi="Tahoma" w:cs="Tahoma"/>
          <w:sz w:val="24"/>
          <w:szCs w:val="24"/>
        </w:rPr>
        <w:t>Respectfully submitted by:</w:t>
      </w:r>
    </w:p>
    <w:p w14:paraId="4A7FFC9B" w14:textId="77777777" w:rsidR="00D807F0" w:rsidRPr="00F1271F" w:rsidRDefault="00D807F0" w:rsidP="00D807F0">
      <w:pPr>
        <w:jc w:val="both"/>
        <w:rPr>
          <w:rFonts w:ascii="Tahoma" w:hAnsi="Tahoma" w:cs="Tahoma"/>
          <w:sz w:val="24"/>
          <w:szCs w:val="24"/>
        </w:rPr>
      </w:pPr>
    </w:p>
    <w:p w14:paraId="33EE552F" w14:textId="5A8E693D" w:rsidR="00D807F0" w:rsidRPr="00F1271F" w:rsidRDefault="00833DAC" w:rsidP="00D807F0">
      <w:pPr>
        <w:jc w:val="both"/>
        <w:rPr>
          <w:rFonts w:ascii="Tahoma" w:hAnsi="Tahoma" w:cs="Tahoma"/>
          <w:sz w:val="24"/>
          <w:szCs w:val="24"/>
        </w:rPr>
      </w:pPr>
      <w:r w:rsidRPr="00F1271F">
        <w:rPr>
          <w:rFonts w:ascii="Tahoma" w:hAnsi="Tahoma" w:cs="Tahoma"/>
          <w:sz w:val="24"/>
          <w:szCs w:val="24"/>
        </w:rPr>
        <w:t>Gloria Garton, NASILC Secretary</w:t>
      </w:r>
    </w:p>
    <w:p w14:paraId="444813C4" w14:textId="77777777" w:rsidR="001B5FDB" w:rsidRPr="00F1271F" w:rsidRDefault="001B5FDB" w:rsidP="00D807F0">
      <w:pPr>
        <w:jc w:val="both"/>
        <w:rPr>
          <w:rFonts w:ascii="Tahoma" w:hAnsi="Tahoma" w:cs="Tahoma"/>
          <w:sz w:val="24"/>
          <w:szCs w:val="24"/>
        </w:rPr>
      </w:pPr>
    </w:p>
    <w:p w14:paraId="2A6CC945" w14:textId="00C67BD0" w:rsidR="00D807F0" w:rsidRPr="00F1271F" w:rsidRDefault="00D807F0" w:rsidP="00D807F0">
      <w:pPr>
        <w:jc w:val="both"/>
        <w:rPr>
          <w:rFonts w:ascii="Tahoma" w:hAnsi="Tahoma" w:cs="Tahoma"/>
          <w:sz w:val="24"/>
          <w:szCs w:val="24"/>
        </w:rPr>
      </w:pPr>
      <w:r w:rsidRPr="00F1271F">
        <w:rPr>
          <w:rFonts w:ascii="Tahoma" w:hAnsi="Tahoma" w:cs="Tahoma"/>
          <w:sz w:val="24"/>
          <w:szCs w:val="24"/>
        </w:rPr>
        <w:t>Approved on:______________________________________</w:t>
      </w:r>
    </w:p>
    <w:sectPr w:rsidR="00D807F0" w:rsidRPr="00F1271F" w:rsidSect="00FA6DF5">
      <w:pgSz w:w="12240" w:h="15840"/>
      <w:pgMar w:top="1440" w:right="1440" w:bottom="1440" w:left="1440" w:header="720" w:footer="720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F8D"/>
    <w:multiLevelType w:val="multilevel"/>
    <w:tmpl w:val="FE08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2161"/>
    <w:multiLevelType w:val="hybridMultilevel"/>
    <w:tmpl w:val="92E84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80B71"/>
    <w:multiLevelType w:val="hybridMultilevel"/>
    <w:tmpl w:val="4F60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24D4F"/>
    <w:multiLevelType w:val="multilevel"/>
    <w:tmpl w:val="3656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36023"/>
    <w:multiLevelType w:val="hybridMultilevel"/>
    <w:tmpl w:val="BA1C6E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4324D"/>
    <w:multiLevelType w:val="hybridMultilevel"/>
    <w:tmpl w:val="E6E8F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C664FB"/>
    <w:multiLevelType w:val="multilevel"/>
    <w:tmpl w:val="962A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6A0D9B"/>
    <w:multiLevelType w:val="multilevel"/>
    <w:tmpl w:val="6FAA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C1D04"/>
    <w:multiLevelType w:val="hybridMultilevel"/>
    <w:tmpl w:val="9F82D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8102D"/>
    <w:multiLevelType w:val="hybridMultilevel"/>
    <w:tmpl w:val="9900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21655"/>
    <w:multiLevelType w:val="hybridMultilevel"/>
    <w:tmpl w:val="78B09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977F9"/>
    <w:multiLevelType w:val="hybridMultilevel"/>
    <w:tmpl w:val="4C4A4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F621E"/>
    <w:multiLevelType w:val="hybridMultilevel"/>
    <w:tmpl w:val="9702C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0054EE"/>
    <w:multiLevelType w:val="hybridMultilevel"/>
    <w:tmpl w:val="C454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421677">
    <w:abstractNumId w:val="8"/>
  </w:num>
  <w:num w:numId="2" w16cid:durableId="1065224541">
    <w:abstractNumId w:val="9"/>
  </w:num>
  <w:num w:numId="3" w16cid:durableId="1587880935">
    <w:abstractNumId w:val="11"/>
  </w:num>
  <w:num w:numId="4" w16cid:durableId="2005860382">
    <w:abstractNumId w:val="4"/>
  </w:num>
  <w:num w:numId="5" w16cid:durableId="2901423">
    <w:abstractNumId w:val="1"/>
  </w:num>
  <w:num w:numId="6" w16cid:durableId="1525093580">
    <w:abstractNumId w:val="6"/>
  </w:num>
  <w:num w:numId="7" w16cid:durableId="304547002">
    <w:abstractNumId w:val="12"/>
  </w:num>
  <w:num w:numId="8" w16cid:durableId="1999334955">
    <w:abstractNumId w:val="5"/>
  </w:num>
  <w:num w:numId="9" w16cid:durableId="743649320">
    <w:abstractNumId w:val="0"/>
  </w:num>
  <w:num w:numId="10" w16cid:durableId="1973707974">
    <w:abstractNumId w:val="3"/>
  </w:num>
  <w:num w:numId="11" w16cid:durableId="1504934129">
    <w:abstractNumId w:val="13"/>
  </w:num>
  <w:num w:numId="12" w16cid:durableId="230771460">
    <w:abstractNumId w:val="2"/>
  </w:num>
  <w:num w:numId="13" w16cid:durableId="1778989551">
    <w:abstractNumId w:val="7"/>
  </w:num>
  <w:num w:numId="14" w16cid:durableId="1102871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6B"/>
    <w:rsid w:val="00017EBE"/>
    <w:rsid w:val="00031D70"/>
    <w:rsid w:val="000332E3"/>
    <w:rsid w:val="0004216C"/>
    <w:rsid w:val="00060501"/>
    <w:rsid w:val="00060F26"/>
    <w:rsid w:val="000A2AA0"/>
    <w:rsid w:val="000C533B"/>
    <w:rsid w:val="000D22FB"/>
    <w:rsid w:val="000D77FB"/>
    <w:rsid w:val="000E1AE3"/>
    <w:rsid w:val="000E7638"/>
    <w:rsid w:val="00137B1B"/>
    <w:rsid w:val="00144FB5"/>
    <w:rsid w:val="001869BB"/>
    <w:rsid w:val="00197B23"/>
    <w:rsid w:val="001B5FDB"/>
    <w:rsid w:val="001C25D4"/>
    <w:rsid w:val="00245C1A"/>
    <w:rsid w:val="00250D6E"/>
    <w:rsid w:val="00261D0A"/>
    <w:rsid w:val="00276063"/>
    <w:rsid w:val="002F1A99"/>
    <w:rsid w:val="003058AE"/>
    <w:rsid w:val="00372005"/>
    <w:rsid w:val="003751F7"/>
    <w:rsid w:val="00386746"/>
    <w:rsid w:val="003929F2"/>
    <w:rsid w:val="003B6D93"/>
    <w:rsid w:val="003C0DF4"/>
    <w:rsid w:val="003D40C2"/>
    <w:rsid w:val="003E20A4"/>
    <w:rsid w:val="003F7D41"/>
    <w:rsid w:val="0042412C"/>
    <w:rsid w:val="004249F8"/>
    <w:rsid w:val="00434864"/>
    <w:rsid w:val="00452CD6"/>
    <w:rsid w:val="00486398"/>
    <w:rsid w:val="005046DD"/>
    <w:rsid w:val="00506872"/>
    <w:rsid w:val="00533579"/>
    <w:rsid w:val="00536F67"/>
    <w:rsid w:val="005A1938"/>
    <w:rsid w:val="005A3072"/>
    <w:rsid w:val="005B1498"/>
    <w:rsid w:val="005C5F8C"/>
    <w:rsid w:val="005C7D94"/>
    <w:rsid w:val="0061068E"/>
    <w:rsid w:val="00625A80"/>
    <w:rsid w:val="00645DC1"/>
    <w:rsid w:val="00654523"/>
    <w:rsid w:val="00693B0C"/>
    <w:rsid w:val="006E3479"/>
    <w:rsid w:val="007242DA"/>
    <w:rsid w:val="00761933"/>
    <w:rsid w:val="007A0806"/>
    <w:rsid w:val="007D59B6"/>
    <w:rsid w:val="007D79B2"/>
    <w:rsid w:val="00800C68"/>
    <w:rsid w:val="00833DAC"/>
    <w:rsid w:val="00841CFB"/>
    <w:rsid w:val="00873B1D"/>
    <w:rsid w:val="008B33EC"/>
    <w:rsid w:val="008C03F7"/>
    <w:rsid w:val="008D4EFE"/>
    <w:rsid w:val="008D6886"/>
    <w:rsid w:val="008E4B00"/>
    <w:rsid w:val="00904061"/>
    <w:rsid w:val="00910B92"/>
    <w:rsid w:val="00923F46"/>
    <w:rsid w:val="00927AD3"/>
    <w:rsid w:val="00950770"/>
    <w:rsid w:val="00961756"/>
    <w:rsid w:val="0098069A"/>
    <w:rsid w:val="009977C8"/>
    <w:rsid w:val="009A4291"/>
    <w:rsid w:val="009D373B"/>
    <w:rsid w:val="009D5950"/>
    <w:rsid w:val="00A1493D"/>
    <w:rsid w:val="00A24B50"/>
    <w:rsid w:val="00A36662"/>
    <w:rsid w:val="00A371F4"/>
    <w:rsid w:val="00A40AAA"/>
    <w:rsid w:val="00A832F7"/>
    <w:rsid w:val="00AC0B03"/>
    <w:rsid w:val="00AE6D56"/>
    <w:rsid w:val="00B0266B"/>
    <w:rsid w:val="00B05A12"/>
    <w:rsid w:val="00B06617"/>
    <w:rsid w:val="00B60FC8"/>
    <w:rsid w:val="00BE68BB"/>
    <w:rsid w:val="00BF312B"/>
    <w:rsid w:val="00BF4227"/>
    <w:rsid w:val="00C02BB5"/>
    <w:rsid w:val="00C12C83"/>
    <w:rsid w:val="00C176E4"/>
    <w:rsid w:val="00C45EC7"/>
    <w:rsid w:val="00C52C14"/>
    <w:rsid w:val="00C86560"/>
    <w:rsid w:val="00C933FC"/>
    <w:rsid w:val="00CA188C"/>
    <w:rsid w:val="00CD5130"/>
    <w:rsid w:val="00CD6FD3"/>
    <w:rsid w:val="00D32DA7"/>
    <w:rsid w:val="00D60866"/>
    <w:rsid w:val="00D61B60"/>
    <w:rsid w:val="00D807F0"/>
    <w:rsid w:val="00D82515"/>
    <w:rsid w:val="00DB2E54"/>
    <w:rsid w:val="00DE0C77"/>
    <w:rsid w:val="00DE2758"/>
    <w:rsid w:val="00DF22C9"/>
    <w:rsid w:val="00E07EEB"/>
    <w:rsid w:val="00E23CC6"/>
    <w:rsid w:val="00E26C04"/>
    <w:rsid w:val="00E34AA7"/>
    <w:rsid w:val="00E36C55"/>
    <w:rsid w:val="00E43F31"/>
    <w:rsid w:val="00E61842"/>
    <w:rsid w:val="00E80243"/>
    <w:rsid w:val="00EA2F79"/>
    <w:rsid w:val="00EB207C"/>
    <w:rsid w:val="00ED5C30"/>
    <w:rsid w:val="00F1271F"/>
    <w:rsid w:val="00FA5CF3"/>
    <w:rsid w:val="00FA6DF5"/>
    <w:rsid w:val="00FB0519"/>
    <w:rsid w:val="00FC42D5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9F318"/>
  <w15:chartTrackingRefBased/>
  <w15:docId w15:val="{856E7227-7458-4873-A6A1-22E6FBAC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2E54"/>
    <w:pPr>
      <w:ind w:left="720"/>
      <w:contextualSpacing/>
    </w:pPr>
  </w:style>
  <w:style w:type="paragraph" w:styleId="NoSpacing">
    <w:name w:val="No Spacing"/>
    <w:uiPriority w:val="1"/>
    <w:qFormat/>
    <w:rsid w:val="00245C1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9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977C8"/>
    <w:rPr>
      <w:b/>
      <w:bCs/>
    </w:rPr>
  </w:style>
  <w:style w:type="character" w:styleId="Emphasis">
    <w:name w:val="Emphasis"/>
    <w:basedOn w:val="DefaultParagraphFont"/>
    <w:uiPriority w:val="20"/>
    <w:qFormat/>
    <w:rsid w:val="009977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00F1B-C0F4-4C64-B635-BF8018FEB8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5</Pages>
  <Words>878</Words>
  <Characters>4630</Characters>
  <Application>Microsoft Office Word</Application>
  <DocSecurity>0</DocSecurity>
  <Lines>231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Sidna Trimmell</dc:creator>
  <cp:keywords/>
  <dc:description/>
  <cp:lastModifiedBy>Gloria Garton</cp:lastModifiedBy>
  <cp:revision>9</cp:revision>
  <dcterms:created xsi:type="dcterms:W3CDTF">2025-10-24T20:09:00Z</dcterms:created>
  <dcterms:modified xsi:type="dcterms:W3CDTF">2026-01-14T23:10:00Z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ee9b02260cd96141305032e139a5d3b80d7a29bf0936c7b7f9365b807cbb6710</vt:lpwstr>
  </property>
</Properties>
</file>